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5BF7C" w14:textId="503F298A" w:rsidR="006C3905" w:rsidRDefault="00DD24AB">
      <w:pPr>
        <w:widowControl w:val="0"/>
        <w:jc w:val="center"/>
        <w:rPr>
          <w:b/>
          <w:sz w:val="28"/>
        </w:rPr>
      </w:pPr>
      <w:r>
        <w:fldChar w:fldCharType="begin"/>
      </w:r>
      <w:r>
        <w:instrText xml:space="preserve"> INCLUDEPICTURE "https://www.reseau-chu.org/typo3temp/pics/951cf90fea.jpg" \* MERGEFORMATINET </w:instrText>
      </w:r>
      <w:r>
        <w:fldChar w:fldCharType="separate"/>
      </w:r>
      <w:r>
        <w:fldChar w:fldCharType="begin"/>
      </w:r>
      <w:r>
        <w:instrText xml:space="preserve"> INCLUDEPICTURE  "https://www.reseau-chu.org/typo3temp/pics/951cf90fea.jpg" \* MERGEFORMATINET </w:instrText>
      </w:r>
      <w:r>
        <w:fldChar w:fldCharType="separate"/>
      </w:r>
      <w:r w:rsidR="00A86C07">
        <w:fldChar w:fldCharType="begin"/>
      </w:r>
      <w:r w:rsidR="00A86C07">
        <w:instrText xml:space="preserve"> INCLUDEPICTURE  "https://www.reseau-chu.org/typo3temp/pics/951cf90fea.jpg" \* MERGEFORMATINET </w:instrText>
      </w:r>
      <w:r w:rsidR="00A86C07">
        <w:fldChar w:fldCharType="separate"/>
      </w:r>
      <w:r w:rsidR="005008B2">
        <w:fldChar w:fldCharType="begin"/>
      </w:r>
      <w:r w:rsidR="005008B2">
        <w:instrText xml:space="preserve"> INCLUDEPICTURE  "https://www.reseau-chu.org/typo3temp/pics/951cf90fea.jpg" \* MERGEFORMATINET </w:instrText>
      </w:r>
      <w:r w:rsidR="005008B2">
        <w:fldChar w:fldCharType="separate"/>
      </w:r>
      <w:r>
        <w:fldChar w:fldCharType="begin"/>
      </w:r>
      <w:r>
        <w:instrText xml:space="preserve"> INCLUDEPICTURE  "https://www.reseau-chu.org/typo3temp/pics/951cf90fea.jpg" \* MERGEFORMATINET </w:instrText>
      </w:r>
      <w:r>
        <w:fldChar w:fldCharType="separate"/>
      </w:r>
      <w:r>
        <w:fldChar w:fldCharType="begin"/>
      </w:r>
      <w:r>
        <w:instrText xml:space="preserve"> INCLUDEPICTURE  "https://www.reseau-chu.org/typo3temp/pics/951cf90fea.jpg" \* MERGEFORMATINET </w:instrText>
      </w:r>
      <w:r>
        <w:fldChar w:fldCharType="separate"/>
      </w:r>
      <w:r w:rsidR="00916A47">
        <w:fldChar w:fldCharType="begin"/>
      </w:r>
      <w:r w:rsidR="00916A47">
        <w:instrText xml:space="preserve"> INCLUDEPICTURE  "https://www.reseau-chu.org/typo3temp/pics/951cf90fea.jpg" \* MERGEFORMATINET </w:instrText>
      </w:r>
      <w:r w:rsidR="00916A47">
        <w:fldChar w:fldCharType="separate"/>
      </w:r>
      <w:r w:rsidR="00E303CC">
        <w:fldChar w:fldCharType="begin"/>
      </w:r>
      <w:r w:rsidR="00E303CC">
        <w:instrText xml:space="preserve"> INCLUDEPICTURE  "https://www.reseau-chu.org/typo3temp/pics/951cf90fea.jpg" \* MERGEFORMATINET </w:instrText>
      </w:r>
      <w:r w:rsidR="00E303CC">
        <w:fldChar w:fldCharType="separate"/>
      </w:r>
      <w:r w:rsidR="00B60CE6">
        <w:fldChar w:fldCharType="begin"/>
      </w:r>
      <w:r w:rsidR="00B60CE6">
        <w:instrText xml:space="preserve"> INCLUDEPICTURE  "https://www.reseau-chu.org/typo3temp/pics/951cf90fea.jpg" \* MERGEFORMATINET </w:instrText>
      </w:r>
      <w:r w:rsidR="00B60CE6">
        <w:fldChar w:fldCharType="separate"/>
      </w:r>
      <w:r w:rsidR="00B8499B">
        <w:fldChar w:fldCharType="begin"/>
      </w:r>
      <w:r w:rsidR="00B8499B">
        <w:instrText xml:space="preserve"> INCLUDEPICTURE  "https://www.reseau-chu.org/typo3temp/pics/951cf90fea.jpg" \* MERGEFORMATINET </w:instrText>
      </w:r>
      <w:r w:rsidR="00B8499B">
        <w:fldChar w:fldCharType="separate"/>
      </w:r>
      <w:r w:rsidR="00AF7DB6">
        <w:fldChar w:fldCharType="begin"/>
      </w:r>
      <w:r w:rsidR="00AF7DB6">
        <w:instrText xml:space="preserve"> INCLUDEPICTURE  "https://www.reseau-chu.org/typo3temp/pics/951cf90fea.jpg" \* MERGEFORMATINET </w:instrText>
      </w:r>
      <w:r w:rsidR="00AF7DB6">
        <w:fldChar w:fldCharType="separate"/>
      </w:r>
      <w:r>
        <w:fldChar w:fldCharType="begin"/>
      </w:r>
      <w:r>
        <w:instrText xml:space="preserve"> INCLUDEPICTURE  "https://www.reseau-chu.org/typo3temp/pics/951cf90fea.jpg" \* MERGEFORMATINET </w:instrText>
      </w:r>
      <w:r>
        <w:fldChar w:fldCharType="separate"/>
      </w:r>
      <w:r w:rsidR="00C93BE9">
        <w:fldChar w:fldCharType="begin"/>
      </w:r>
      <w:r w:rsidR="00C93BE9">
        <w:instrText xml:space="preserve"> INCLUDEPICTURE  "https://www.reseau-chu.org/typo3temp/pics/951cf90fea.jpg" \* MERGEFORMATINET </w:instrText>
      </w:r>
      <w:r w:rsidR="00C93BE9">
        <w:fldChar w:fldCharType="separate"/>
      </w:r>
      <w:r w:rsidR="009E437F">
        <w:fldChar w:fldCharType="begin"/>
      </w:r>
      <w:r w:rsidR="009E437F">
        <w:instrText xml:space="preserve"> </w:instrText>
      </w:r>
      <w:r w:rsidR="009E437F">
        <w:instrText>INCLUDEPICTURE  "https://www.reseau-chu.org/typo3temp/pics/951cf90fea.jpg" \* MERGEFORMATINET</w:instrText>
      </w:r>
      <w:r w:rsidR="009E437F">
        <w:instrText xml:space="preserve"> </w:instrText>
      </w:r>
      <w:r w:rsidR="009E437F">
        <w:fldChar w:fldCharType="separate"/>
      </w:r>
      <w:r w:rsidR="00DF7877">
        <w:pict w14:anchorId="784D8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associÃ©e" style="width:221.85pt;height:148.2pt">
            <v:imagedata r:id="rId8" r:href="rId9"/>
          </v:shape>
        </w:pict>
      </w:r>
      <w:r w:rsidR="009E437F">
        <w:fldChar w:fldCharType="end"/>
      </w:r>
      <w:r w:rsidR="00C93BE9">
        <w:fldChar w:fldCharType="end"/>
      </w:r>
      <w:r>
        <w:fldChar w:fldCharType="end"/>
      </w:r>
      <w:r w:rsidR="00AF7DB6">
        <w:fldChar w:fldCharType="end"/>
      </w:r>
      <w:r w:rsidR="00B8499B">
        <w:fldChar w:fldCharType="end"/>
      </w:r>
      <w:r w:rsidR="00B60CE6">
        <w:fldChar w:fldCharType="end"/>
      </w:r>
      <w:r w:rsidR="00E303CC">
        <w:fldChar w:fldCharType="end"/>
      </w:r>
      <w:r w:rsidR="00916A47">
        <w:fldChar w:fldCharType="end"/>
      </w:r>
      <w:r>
        <w:fldChar w:fldCharType="end"/>
      </w:r>
      <w:r>
        <w:fldChar w:fldCharType="end"/>
      </w:r>
      <w:r w:rsidR="005008B2">
        <w:fldChar w:fldCharType="end"/>
      </w:r>
      <w:r w:rsidR="00A86C07">
        <w:fldChar w:fldCharType="end"/>
      </w:r>
      <w:r>
        <w:fldChar w:fldCharType="end"/>
      </w:r>
      <w:r>
        <w:fldChar w:fldCharType="end"/>
      </w:r>
    </w:p>
    <w:p w14:paraId="7AB1210A" w14:textId="77777777" w:rsidR="00DD24AB" w:rsidRDefault="00DD24AB">
      <w:pPr>
        <w:widowControl w:val="0"/>
        <w:jc w:val="center"/>
        <w:rPr>
          <w:b/>
          <w:sz w:val="28"/>
        </w:rPr>
      </w:pPr>
    </w:p>
    <w:p w14:paraId="717FD1CF" w14:textId="4F2587F4" w:rsidR="0039528E" w:rsidRPr="0039528E" w:rsidRDefault="0039528E" w:rsidP="0039528E">
      <w:pPr>
        <w:widowControl w:val="0"/>
        <w:jc w:val="center"/>
        <w:rPr>
          <w:color w:val="436E91"/>
          <w:sz w:val="28"/>
        </w:rPr>
      </w:pPr>
      <w:r w:rsidRPr="0039528E">
        <w:rPr>
          <w:color w:val="436E91"/>
          <w:sz w:val="28"/>
        </w:rPr>
        <w:t xml:space="preserve">Marché de </w:t>
      </w:r>
      <w:bookmarkStart w:id="0" w:name="_GoBack"/>
      <w:r w:rsidRPr="0039528E">
        <w:rPr>
          <w:color w:val="436E91"/>
          <w:sz w:val="28"/>
        </w:rPr>
        <w:t>presta</w:t>
      </w:r>
      <w:r w:rsidR="00DF7877">
        <w:rPr>
          <w:color w:val="436E91"/>
          <w:sz w:val="28"/>
        </w:rPr>
        <w:t>tion</w:t>
      </w:r>
      <w:bookmarkEnd w:id="0"/>
      <w:r w:rsidR="00DF7877">
        <w:rPr>
          <w:color w:val="436E91"/>
          <w:sz w:val="28"/>
        </w:rPr>
        <w:t>s de services d'assurance pour</w:t>
      </w:r>
      <w:r w:rsidRPr="0039528E">
        <w:rPr>
          <w:color w:val="436E91"/>
          <w:sz w:val="28"/>
        </w:rPr>
        <w:t xml:space="preserve"> l'opération </w:t>
      </w:r>
    </w:p>
    <w:p w14:paraId="4FA0E344" w14:textId="723CE6D2" w:rsidR="0039528E" w:rsidRPr="0039528E" w:rsidRDefault="0039528E" w:rsidP="0039528E">
      <w:pPr>
        <w:widowControl w:val="0"/>
        <w:jc w:val="center"/>
        <w:rPr>
          <w:color w:val="436E91"/>
          <w:sz w:val="28"/>
        </w:rPr>
      </w:pPr>
      <w:r w:rsidRPr="0039528E">
        <w:rPr>
          <w:color w:val="436E91"/>
          <w:sz w:val="28"/>
        </w:rPr>
        <w:t>de construction d</w:t>
      </w:r>
      <w:r w:rsidR="009666C6">
        <w:rPr>
          <w:color w:val="436E91"/>
          <w:sz w:val="28"/>
        </w:rPr>
        <w:t>u Pôle Femme-Mère-Enfant</w:t>
      </w:r>
      <w:r w:rsidR="006129D2">
        <w:rPr>
          <w:color w:val="436E91"/>
          <w:sz w:val="28"/>
        </w:rPr>
        <w:t xml:space="preserve"> et l’aménagement du parvis Pontchaillou</w:t>
      </w:r>
    </w:p>
    <w:p w14:paraId="08753CB5" w14:textId="23E9F7C6" w:rsidR="0039528E" w:rsidRPr="009666C6" w:rsidRDefault="0039528E" w:rsidP="00F86A43">
      <w:pPr>
        <w:widowControl w:val="0"/>
        <w:ind w:right="-312"/>
        <w:rPr>
          <w:b/>
          <w:sz w:val="40"/>
        </w:rPr>
      </w:pPr>
    </w:p>
    <w:p w14:paraId="14A6908C" w14:textId="77777777" w:rsidR="000F3447" w:rsidRPr="009666C6" w:rsidRDefault="000F3447" w:rsidP="000F3447">
      <w:pPr>
        <w:widowControl w:val="0"/>
        <w:jc w:val="center"/>
        <w:rPr>
          <w:sz w:val="36"/>
        </w:rPr>
      </w:pPr>
    </w:p>
    <w:p w14:paraId="16520EA2" w14:textId="77777777" w:rsidR="0039528E" w:rsidRPr="009666C6" w:rsidRDefault="0039528E" w:rsidP="0039528E">
      <w:pPr>
        <w:widowControl w:val="0"/>
        <w:shd w:val="clear" w:color="auto" w:fill="A2C037"/>
        <w:ind w:right="-312"/>
        <w:jc w:val="center"/>
        <w:rPr>
          <w:color w:val="FFFFFF"/>
          <w:sz w:val="40"/>
          <w:szCs w:val="40"/>
        </w:rPr>
      </w:pPr>
      <w:r w:rsidRPr="009666C6">
        <w:rPr>
          <w:color w:val="FFFFFF"/>
          <w:sz w:val="40"/>
          <w:szCs w:val="40"/>
        </w:rPr>
        <w:t>ASSURANCE</w:t>
      </w:r>
    </w:p>
    <w:p w14:paraId="65080802" w14:textId="77777777" w:rsidR="0039528E" w:rsidRPr="009666C6" w:rsidRDefault="0039528E" w:rsidP="0039528E">
      <w:pPr>
        <w:widowControl w:val="0"/>
        <w:shd w:val="clear" w:color="auto" w:fill="A2C037"/>
        <w:ind w:right="-312"/>
        <w:jc w:val="center"/>
        <w:rPr>
          <w:b/>
          <w:color w:val="FFFFFF"/>
          <w:sz w:val="40"/>
          <w:szCs w:val="40"/>
        </w:rPr>
      </w:pPr>
      <w:r w:rsidRPr="009666C6">
        <w:rPr>
          <w:b/>
          <w:color w:val="FFFFFF"/>
          <w:sz w:val="40"/>
          <w:szCs w:val="40"/>
        </w:rPr>
        <w:t>"DOMMAGES OUVRAGE"</w:t>
      </w:r>
    </w:p>
    <w:p w14:paraId="1F5B78F7" w14:textId="77777777" w:rsidR="0039528E" w:rsidRPr="0039528E" w:rsidRDefault="0039528E" w:rsidP="0039528E">
      <w:pPr>
        <w:widowControl w:val="0"/>
        <w:shd w:val="clear" w:color="auto" w:fill="A2C037"/>
        <w:ind w:right="-312"/>
        <w:jc w:val="center"/>
        <w:rPr>
          <w:b/>
          <w:smallCaps/>
          <w:color w:val="FFFFFF"/>
          <w:sz w:val="40"/>
          <w:szCs w:val="40"/>
        </w:rPr>
      </w:pPr>
      <w:r w:rsidRPr="009666C6">
        <w:rPr>
          <w:b/>
          <w:smallCaps/>
          <w:color w:val="FFFFFF"/>
          <w:sz w:val="40"/>
          <w:szCs w:val="40"/>
        </w:rPr>
        <w:t>et garantie Collective Complémentaire de Responsabilité Décennale</w:t>
      </w:r>
    </w:p>
    <w:p w14:paraId="2C139CC4" w14:textId="77777777" w:rsidR="006C3905" w:rsidRDefault="006C3905">
      <w:pPr>
        <w:widowControl w:val="0"/>
      </w:pPr>
    </w:p>
    <w:p w14:paraId="0771CC8B" w14:textId="77777777" w:rsidR="006C3905" w:rsidRPr="004C7D0C" w:rsidRDefault="006C3905" w:rsidP="0039528E">
      <w:pPr>
        <w:widowControl w:val="0"/>
        <w:shd w:val="clear" w:color="auto" w:fill="436E91"/>
        <w:jc w:val="center"/>
        <w:rPr>
          <w:color w:val="FFFFFF"/>
          <w:sz w:val="40"/>
        </w:rPr>
      </w:pPr>
      <w:r w:rsidRPr="004C7D0C">
        <w:rPr>
          <w:color w:val="FFFFFF"/>
          <w:sz w:val="40"/>
        </w:rPr>
        <w:t xml:space="preserve">CAHIER DES CLAUSES </w:t>
      </w:r>
      <w:r w:rsidR="00895013" w:rsidRPr="00392506">
        <w:rPr>
          <w:color w:val="FFFFFF"/>
          <w:sz w:val="40"/>
        </w:rPr>
        <w:t>TECHNIQUES</w:t>
      </w:r>
      <w:r w:rsidR="00895013">
        <w:rPr>
          <w:color w:val="FFFFFF"/>
          <w:sz w:val="40"/>
        </w:rPr>
        <w:t xml:space="preserve"> </w:t>
      </w:r>
      <w:r w:rsidRPr="004C7D0C">
        <w:rPr>
          <w:color w:val="FFFFFF"/>
          <w:sz w:val="40"/>
        </w:rPr>
        <w:t>PARTICULIERES</w:t>
      </w:r>
    </w:p>
    <w:p w14:paraId="33C0B2F5" w14:textId="77777777" w:rsidR="006C3905" w:rsidRDefault="006C3905">
      <w:pPr>
        <w:widowControl w:val="0"/>
      </w:pPr>
    </w:p>
    <w:p w14:paraId="63DBB4C6" w14:textId="77777777" w:rsidR="0039528E" w:rsidRPr="00064850" w:rsidRDefault="0039528E" w:rsidP="0039528E">
      <w:pPr>
        <w:pStyle w:val="Retraitcorpsdetexte"/>
        <w:spacing w:line="300" w:lineRule="exact"/>
        <w:ind w:left="284"/>
        <w:jc w:val="center"/>
        <w:rPr>
          <w:rFonts w:ascii="Arial" w:hAnsi="Arial"/>
          <w:b/>
          <w:sz w:val="28"/>
          <w:u w:val="single"/>
        </w:rPr>
      </w:pPr>
      <w:r w:rsidRPr="00064850">
        <w:rPr>
          <w:rFonts w:ascii="Arial" w:hAnsi="Arial"/>
          <w:b/>
          <w:sz w:val="28"/>
          <w:u w:val="single"/>
        </w:rPr>
        <w:t>Appel d'offres ouvert, selon les articles L. 2124-2, R. 2124-2 1°</w:t>
      </w:r>
    </w:p>
    <w:p w14:paraId="7EB30018" w14:textId="77777777" w:rsidR="0039528E" w:rsidRPr="00064850" w:rsidRDefault="0039528E" w:rsidP="0039528E">
      <w:pPr>
        <w:spacing w:line="300" w:lineRule="exact"/>
        <w:ind w:left="284"/>
        <w:jc w:val="center"/>
        <w:rPr>
          <w:b/>
          <w:sz w:val="28"/>
          <w:u w:val="single"/>
        </w:rPr>
      </w:pPr>
      <w:r w:rsidRPr="00064850">
        <w:rPr>
          <w:b/>
          <w:sz w:val="28"/>
          <w:u w:val="single"/>
        </w:rPr>
        <w:t>et R. 2161-2 à R. 2161-5 du code de la commande publique</w:t>
      </w:r>
    </w:p>
    <w:p w14:paraId="341795B3" w14:textId="77777777" w:rsidR="006C3905" w:rsidRPr="0039528E" w:rsidRDefault="006C3905">
      <w:pPr>
        <w:widowControl w:val="0"/>
        <w:rPr>
          <w:sz w:val="22"/>
          <w:szCs w:val="22"/>
        </w:rPr>
      </w:pPr>
    </w:p>
    <w:p w14:paraId="07D6CCF9" w14:textId="77777777" w:rsidR="006C3905" w:rsidRPr="0039528E" w:rsidRDefault="006C3905" w:rsidP="00A9025A">
      <w:pPr>
        <w:widowControl w:val="0"/>
        <w:jc w:val="both"/>
        <w:rPr>
          <w:sz w:val="22"/>
          <w:szCs w:val="22"/>
        </w:rPr>
      </w:pPr>
      <w:r w:rsidRPr="0039528E">
        <w:rPr>
          <w:sz w:val="22"/>
          <w:szCs w:val="22"/>
        </w:rPr>
        <w:t xml:space="preserve">Le présent cahier des clauses </w:t>
      </w:r>
      <w:r w:rsidR="00895013" w:rsidRPr="00392506">
        <w:rPr>
          <w:sz w:val="22"/>
          <w:szCs w:val="22"/>
        </w:rPr>
        <w:t>techniques</w:t>
      </w:r>
      <w:r w:rsidR="00895013">
        <w:rPr>
          <w:sz w:val="22"/>
          <w:szCs w:val="22"/>
        </w:rPr>
        <w:t xml:space="preserve"> </w:t>
      </w:r>
      <w:r w:rsidRPr="0039528E">
        <w:rPr>
          <w:sz w:val="22"/>
          <w:szCs w:val="22"/>
        </w:rPr>
        <w:t xml:space="preserve">particulières comporte, par </w:t>
      </w:r>
      <w:r w:rsidR="00A9025A" w:rsidRPr="0039528E">
        <w:rPr>
          <w:sz w:val="22"/>
          <w:szCs w:val="22"/>
        </w:rPr>
        <w:t>ordre de prévalence décroissant :</w:t>
      </w:r>
    </w:p>
    <w:p w14:paraId="56CE1F7D" w14:textId="77777777" w:rsidR="000F3447" w:rsidRPr="0039528E" w:rsidRDefault="000F3447" w:rsidP="000F3447">
      <w:pPr>
        <w:widowControl w:val="0"/>
        <w:rPr>
          <w:sz w:val="22"/>
          <w:szCs w:val="22"/>
          <w:highlight w:val="cyan"/>
        </w:rPr>
      </w:pPr>
    </w:p>
    <w:p w14:paraId="3C9AEE81" w14:textId="44EE22D3" w:rsidR="000F3447" w:rsidRPr="009666C6" w:rsidRDefault="000F3447" w:rsidP="000F3447">
      <w:pPr>
        <w:widowControl w:val="0"/>
        <w:numPr>
          <w:ilvl w:val="0"/>
          <w:numId w:val="20"/>
        </w:numPr>
        <w:rPr>
          <w:sz w:val="22"/>
          <w:szCs w:val="22"/>
        </w:rPr>
      </w:pPr>
      <w:r w:rsidRPr="009666C6">
        <w:rPr>
          <w:sz w:val="22"/>
          <w:szCs w:val="22"/>
        </w:rPr>
        <w:t>Pour l’assurance Dommages ouvrage</w:t>
      </w:r>
      <w:r w:rsidR="00DD3BBA" w:rsidRPr="009666C6">
        <w:rPr>
          <w:sz w:val="22"/>
          <w:szCs w:val="22"/>
        </w:rPr>
        <w:t xml:space="preserve"> et l</w:t>
      </w:r>
      <w:r w:rsidR="009666C6" w:rsidRPr="009666C6">
        <w:rPr>
          <w:sz w:val="22"/>
          <w:szCs w:val="22"/>
        </w:rPr>
        <w:t>a</w:t>
      </w:r>
      <w:r w:rsidR="00DD3BBA" w:rsidRPr="009666C6">
        <w:rPr>
          <w:sz w:val="22"/>
          <w:szCs w:val="22"/>
        </w:rPr>
        <w:t xml:space="preserve"> garantie CCRD</w:t>
      </w:r>
      <w:r w:rsidRPr="009666C6">
        <w:rPr>
          <w:sz w:val="22"/>
          <w:szCs w:val="22"/>
        </w:rPr>
        <w:t> :</w:t>
      </w:r>
    </w:p>
    <w:p w14:paraId="1EBC9A84" w14:textId="77777777" w:rsidR="000F3447" w:rsidRPr="009666C6" w:rsidRDefault="000F3447" w:rsidP="000F3447">
      <w:pPr>
        <w:widowControl w:val="0"/>
        <w:rPr>
          <w:sz w:val="22"/>
          <w:szCs w:val="22"/>
        </w:rPr>
      </w:pPr>
    </w:p>
    <w:p w14:paraId="448070A7" w14:textId="2F3910DA" w:rsidR="000F3447" w:rsidRPr="009666C6" w:rsidRDefault="000F3447" w:rsidP="000F3447">
      <w:pPr>
        <w:widowControl w:val="0"/>
        <w:numPr>
          <w:ilvl w:val="0"/>
          <w:numId w:val="2"/>
        </w:numPr>
        <w:tabs>
          <w:tab w:val="clear" w:pos="644"/>
          <w:tab w:val="left" w:pos="1134"/>
        </w:tabs>
        <w:ind w:left="1134"/>
        <w:rPr>
          <w:sz w:val="22"/>
          <w:szCs w:val="22"/>
        </w:rPr>
      </w:pPr>
      <w:r w:rsidRPr="009666C6">
        <w:rPr>
          <w:sz w:val="22"/>
          <w:szCs w:val="22"/>
        </w:rPr>
        <w:t>Conditions Particulières</w:t>
      </w:r>
      <w:r w:rsidR="007A222C">
        <w:rPr>
          <w:sz w:val="22"/>
          <w:szCs w:val="22"/>
        </w:rPr>
        <w:t> ;</w:t>
      </w:r>
    </w:p>
    <w:p w14:paraId="0E6E8113" w14:textId="77777777" w:rsidR="000F3447" w:rsidRPr="009666C6" w:rsidRDefault="000F3447" w:rsidP="000F3447">
      <w:pPr>
        <w:widowControl w:val="0"/>
        <w:numPr>
          <w:ilvl w:val="0"/>
          <w:numId w:val="3"/>
        </w:numPr>
        <w:tabs>
          <w:tab w:val="clear" w:pos="644"/>
          <w:tab w:val="left" w:pos="1134"/>
        </w:tabs>
        <w:ind w:left="1134"/>
        <w:rPr>
          <w:sz w:val="22"/>
          <w:szCs w:val="22"/>
        </w:rPr>
      </w:pPr>
      <w:r w:rsidRPr="009666C6">
        <w:rPr>
          <w:sz w:val="22"/>
          <w:szCs w:val="22"/>
        </w:rPr>
        <w:t>Intercalaire "Dommages aux existants"</w:t>
      </w:r>
    </w:p>
    <w:p w14:paraId="69A8C777" w14:textId="77777777" w:rsidR="000F3447" w:rsidRPr="0039528E" w:rsidRDefault="000F3447" w:rsidP="000F3447">
      <w:pPr>
        <w:widowControl w:val="0"/>
        <w:rPr>
          <w:sz w:val="22"/>
          <w:szCs w:val="22"/>
        </w:rPr>
      </w:pPr>
    </w:p>
    <w:p w14:paraId="0365769E" w14:textId="77777777" w:rsidR="006C3905" w:rsidRDefault="006C3905">
      <w:pPr>
        <w:pStyle w:val="Corpsdetexte3"/>
      </w:pPr>
    </w:p>
    <w:p w14:paraId="66843655" w14:textId="77777777" w:rsidR="00A9025A" w:rsidRDefault="00A9025A">
      <w:pPr>
        <w:widowControl w:val="0"/>
        <w:jc w:val="center"/>
        <w:sectPr w:rsidR="00A9025A" w:rsidSect="003E1FC7">
          <w:headerReference w:type="default" r:id="rId10"/>
          <w:footerReference w:type="default" r:id="rId11"/>
          <w:footnotePr>
            <w:numRestart w:val="eachSect"/>
          </w:footnotePr>
          <w:pgSz w:w="11907" w:h="16840" w:code="9"/>
          <w:pgMar w:top="1134" w:right="1134" w:bottom="1134" w:left="1134" w:header="567" w:footer="567" w:gutter="0"/>
          <w:pgNumType w:start="1"/>
          <w:cols w:space="720"/>
          <w:docGrid w:linePitch="326"/>
        </w:sectPr>
      </w:pPr>
    </w:p>
    <w:p w14:paraId="792537C9" w14:textId="77777777" w:rsidR="006C3905" w:rsidRPr="00A9025A" w:rsidRDefault="006C3905">
      <w:pPr>
        <w:widowControl w:val="0"/>
        <w:jc w:val="center"/>
        <w:rPr>
          <w:sz w:val="2"/>
          <w:szCs w:val="2"/>
        </w:rPr>
      </w:pPr>
    </w:p>
    <w:p w14:paraId="0285BEF0" w14:textId="2D435180" w:rsidR="006C3905" w:rsidRDefault="00DD24AB">
      <w:pPr>
        <w:widowControl w:val="0"/>
        <w:jc w:val="center"/>
        <w:rPr>
          <w:b/>
          <w:sz w:val="28"/>
        </w:rPr>
      </w:pPr>
      <w:r>
        <w:fldChar w:fldCharType="begin"/>
      </w:r>
      <w:r>
        <w:instrText xml:space="preserve"> INCLUDEPICTURE "https://www.reseau-chu.org/typo3temp/pics/951cf90fea.jpg" \* MERGEFORMATINET </w:instrText>
      </w:r>
      <w:r>
        <w:fldChar w:fldCharType="separate"/>
      </w:r>
      <w:r>
        <w:fldChar w:fldCharType="begin"/>
      </w:r>
      <w:r>
        <w:instrText xml:space="preserve"> INCLUDEPICTURE  "https://www.reseau-chu.org/typo3temp/pics/951cf90fea.jpg" \* MERGEFORMATINET </w:instrText>
      </w:r>
      <w:r>
        <w:fldChar w:fldCharType="separate"/>
      </w:r>
      <w:r w:rsidR="00A86C07">
        <w:fldChar w:fldCharType="begin"/>
      </w:r>
      <w:r w:rsidR="00A86C07">
        <w:instrText xml:space="preserve"> INCLUDEPICTURE  "https://www.reseau-chu.org/typo3temp/pics/951cf90fea.jpg" \* MERGEFORMATINET </w:instrText>
      </w:r>
      <w:r w:rsidR="00A86C07">
        <w:fldChar w:fldCharType="separate"/>
      </w:r>
      <w:r w:rsidR="005008B2">
        <w:fldChar w:fldCharType="begin"/>
      </w:r>
      <w:r w:rsidR="005008B2">
        <w:instrText xml:space="preserve"> INCLUDEPICTURE  "https://www.reseau-chu.org/typo3temp/pics/951cf90fea.jpg" \* MERGEFORMATINET </w:instrText>
      </w:r>
      <w:r w:rsidR="005008B2">
        <w:fldChar w:fldCharType="separate"/>
      </w:r>
      <w:r>
        <w:fldChar w:fldCharType="begin"/>
      </w:r>
      <w:r>
        <w:instrText xml:space="preserve"> INCLUDEPICTURE  "https://www.reseau-chu.org/typo3temp/pics/951cf90fea.jpg" \* MERGEFORMATINET </w:instrText>
      </w:r>
      <w:r>
        <w:fldChar w:fldCharType="separate"/>
      </w:r>
      <w:r>
        <w:fldChar w:fldCharType="begin"/>
      </w:r>
      <w:r>
        <w:instrText xml:space="preserve"> INCLUDEPICTURE  "https://www.reseau-chu.org/typo3temp/pics/951cf90fea.jpg" \* MERGEFORMATINET </w:instrText>
      </w:r>
      <w:r>
        <w:fldChar w:fldCharType="separate"/>
      </w:r>
      <w:r w:rsidR="00916A47">
        <w:fldChar w:fldCharType="begin"/>
      </w:r>
      <w:r w:rsidR="00916A47">
        <w:instrText xml:space="preserve"> INCLUDEPICTURE  "https://www.reseau-chu.org/typo3temp/pics/951cf90fea.jpg" \* MERGEFORMATINET </w:instrText>
      </w:r>
      <w:r w:rsidR="00916A47">
        <w:fldChar w:fldCharType="separate"/>
      </w:r>
      <w:r w:rsidR="00E303CC">
        <w:fldChar w:fldCharType="begin"/>
      </w:r>
      <w:r w:rsidR="00E303CC">
        <w:instrText xml:space="preserve"> INCLUDEPICTURE  "https://www.reseau-chu.org/typo3temp/pics/951cf90fea.jpg" \* MERGEFORMATINET </w:instrText>
      </w:r>
      <w:r w:rsidR="00E303CC">
        <w:fldChar w:fldCharType="separate"/>
      </w:r>
      <w:r w:rsidR="00B60CE6">
        <w:fldChar w:fldCharType="begin"/>
      </w:r>
      <w:r w:rsidR="00B60CE6">
        <w:instrText xml:space="preserve"> INCLUDEPICTURE  "https://www.reseau-chu.org/typo3temp/pics/951cf90fea.jpg" \* MERGEFORMATINET </w:instrText>
      </w:r>
      <w:r w:rsidR="00B60CE6">
        <w:fldChar w:fldCharType="separate"/>
      </w:r>
      <w:r w:rsidR="00B8499B">
        <w:fldChar w:fldCharType="begin"/>
      </w:r>
      <w:r w:rsidR="00B8499B">
        <w:instrText xml:space="preserve"> INCLUDEPICTURE  "https://www.reseau-chu.org/typo3temp/pics/951cf90fea.jpg" \* MERGEFORMATINET </w:instrText>
      </w:r>
      <w:r w:rsidR="00B8499B">
        <w:fldChar w:fldCharType="separate"/>
      </w:r>
      <w:r w:rsidR="00AF7DB6">
        <w:fldChar w:fldCharType="begin"/>
      </w:r>
      <w:r w:rsidR="00AF7DB6">
        <w:instrText xml:space="preserve"> INCLUDEPICTURE  "https://www.reseau-chu.org/typo3temp/pics/951cf90fea.jpg" \* MERGEFORMATINET </w:instrText>
      </w:r>
      <w:r w:rsidR="00AF7DB6">
        <w:fldChar w:fldCharType="separate"/>
      </w:r>
      <w:r>
        <w:fldChar w:fldCharType="begin"/>
      </w:r>
      <w:r>
        <w:instrText xml:space="preserve"> INCLUDEPICTURE  "https://www.reseau-chu.org/typo3temp/pics/951cf90fea.jpg" \* MERGEFORMATINET </w:instrText>
      </w:r>
      <w:r>
        <w:fldChar w:fldCharType="separate"/>
      </w:r>
      <w:r w:rsidR="00C93BE9">
        <w:fldChar w:fldCharType="begin"/>
      </w:r>
      <w:r w:rsidR="00C93BE9">
        <w:instrText xml:space="preserve"> INCLUDEPICTURE  "https://www.reseau-chu.org/typo3temp/pics/951cf90fea.jpg" \* MERGEFORMATINET </w:instrText>
      </w:r>
      <w:r w:rsidR="00C93BE9">
        <w:fldChar w:fldCharType="separate"/>
      </w:r>
      <w:r w:rsidR="009E437F">
        <w:fldChar w:fldCharType="begin"/>
      </w:r>
      <w:r w:rsidR="009E437F">
        <w:instrText xml:space="preserve"> </w:instrText>
      </w:r>
      <w:r w:rsidR="009E437F">
        <w:instrText>INCLUDEPICTURE  "https://www.reseau-chu.org/typo3temp/pics/951cf90fea.jpg" \* MERGEFORMATINET</w:instrText>
      </w:r>
      <w:r w:rsidR="009E437F">
        <w:instrText xml:space="preserve"> </w:instrText>
      </w:r>
      <w:r w:rsidR="009E437F">
        <w:fldChar w:fldCharType="separate"/>
      </w:r>
      <w:r w:rsidR="00DF7877">
        <w:pict w14:anchorId="69DF0EAF">
          <v:shape id="_x0000_i1026" type="#_x0000_t75" alt="Image associÃ©e" style="width:221.85pt;height:148.2pt">
            <v:imagedata r:id="rId8" r:href="rId12"/>
          </v:shape>
        </w:pict>
      </w:r>
      <w:r w:rsidR="009E437F">
        <w:fldChar w:fldCharType="end"/>
      </w:r>
      <w:r w:rsidR="00C93BE9">
        <w:fldChar w:fldCharType="end"/>
      </w:r>
      <w:r>
        <w:fldChar w:fldCharType="end"/>
      </w:r>
      <w:r w:rsidR="00AF7DB6">
        <w:fldChar w:fldCharType="end"/>
      </w:r>
      <w:r w:rsidR="00B8499B">
        <w:fldChar w:fldCharType="end"/>
      </w:r>
      <w:r w:rsidR="00B60CE6">
        <w:fldChar w:fldCharType="end"/>
      </w:r>
      <w:r w:rsidR="00E303CC">
        <w:fldChar w:fldCharType="end"/>
      </w:r>
      <w:r w:rsidR="00916A47">
        <w:fldChar w:fldCharType="end"/>
      </w:r>
      <w:r>
        <w:fldChar w:fldCharType="end"/>
      </w:r>
      <w:r>
        <w:fldChar w:fldCharType="end"/>
      </w:r>
      <w:r w:rsidR="005008B2">
        <w:fldChar w:fldCharType="end"/>
      </w:r>
      <w:r w:rsidR="00A86C07">
        <w:fldChar w:fldCharType="end"/>
      </w:r>
      <w:r>
        <w:fldChar w:fldCharType="end"/>
      </w:r>
      <w:r>
        <w:fldChar w:fldCharType="end"/>
      </w:r>
    </w:p>
    <w:p w14:paraId="2843EAEA" w14:textId="77777777" w:rsidR="00DD24AB" w:rsidRDefault="00DD24AB">
      <w:pPr>
        <w:widowControl w:val="0"/>
        <w:jc w:val="center"/>
        <w:rPr>
          <w:b/>
          <w:sz w:val="28"/>
        </w:rPr>
      </w:pPr>
    </w:p>
    <w:p w14:paraId="5FFABB60" w14:textId="77777777" w:rsidR="0039528E" w:rsidRPr="0039528E" w:rsidRDefault="0039528E" w:rsidP="0039528E">
      <w:pPr>
        <w:widowControl w:val="0"/>
        <w:tabs>
          <w:tab w:val="left" w:pos="4395"/>
          <w:tab w:val="left" w:pos="4536"/>
        </w:tabs>
        <w:suppressAutoHyphens/>
        <w:jc w:val="center"/>
        <w:rPr>
          <w:rFonts w:cs="Arial"/>
          <w:color w:val="436E91"/>
          <w:lang w:eastAsia="zh-CN"/>
        </w:rPr>
      </w:pPr>
      <w:r w:rsidRPr="0039528E">
        <w:rPr>
          <w:rFonts w:cs="Arial"/>
          <w:smallCaps/>
          <w:color w:val="436E91"/>
          <w:spacing w:val="-4"/>
          <w:sz w:val="32"/>
          <w:u w:val="single"/>
          <w:lang w:eastAsia="zh-CN"/>
        </w:rPr>
        <w:t>Opération de construction</w:t>
      </w:r>
    </w:p>
    <w:p w14:paraId="30F348F1" w14:textId="77777777" w:rsidR="006C3905" w:rsidRDefault="006C3905">
      <w:pPr>
        <w:widowControl w:val="0"/>
        <w:jc w:val="center"/>
      </w:pPr>
    </w:p>
    <w:p w14:paraId="004201B9" w14:textId="1FA677FF" w:rsidR="006C3905" w:rsidRPr="00045409" w:rsidRDefault="009666C6">
      <w:pPr>
        <w:widowControl w:val="0"/>
        <w:jc w:val="center"/>
        <w:rPr>
          <w:color w:val="436E91"/>
          <w:sz w:val="32"/>
          <w:szCs w:val="32"/>
        </w:rPr>
      </w:pPr>
      <w:r>
        <w:rPr>
          <w:color w:val="436E91"/>
          <w:spacing w:val="-4"/>
          <w:sz w:val="32"/>
          <w:szCs w:val="32"/>
        </w:rPr>
        <w:t>Construction du Pôle Femme-Mère-Enfant</w:t>
      </w:r>
      <w:r w:rsidR="006129D2">
        <w:rPr>
          <w:color w:val="436E91"/>
          <w:spacing w:val="-4"/>
          <w:sz w:val="32"/>
          <w:szCs w:val="32"/>
        </w:rPr>
        <w:t xml:space="preserve"> et l’aménagement du parvis Pontchaillou</w:t>
      </w:r>
    </w:p>
    <w:p w14:paraId="7F48C436" w14:textId="77777777" w:rsidR="006C3905" w:rsidRDefault="006C3905">
      <w:pPr>
        <w:widowControl w:val="0"/>
        <w:jc w:val="center"/>
        <w:rPr>
          <w:sz w:val="52"/>
        </w:rPr>
      </w:pPr>
    </w:p>
    <w:p w14:paraId="259C39B1" w14:textId="77777777" w:rsidR="006C3905" w:rsidRDefault="006C3905">
      <w:pPr>
        <w:widowControl w:val="0"/>
        <w:jc w:val="center"/>
        <w:rPr>
          <w:sz w:val="52"/>
        </w:rPr>
      </w:pPr>
    </w:p>
    <w:p w14:paraId="30CECC42" w14:textId="77777777" w:rsidR="00045409" w:rsidRPr="00045409"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color w:val="FFFFFF"/>
          <w:sz w:val="36"/>
        </w:rPr>
      </w:pPr>
      <w:r w:rsidRPr="00045409">
        <w:rPr>
          <w:color w:val="FFFFFF"/>
          <w:sz w:val="36"/>
        </w:rPr>
        <w:t>ASSURANCE</w:t>
      </w:r>
    </w:p>
    <w:p w14:paraId="087ECA89" w14:textId="77777777" w:rsidR="00045409" w:rsidRPr="009666C6"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color w:val="FFFFFF"/>
          <w:sz w:val="40"/>
        </w:rPr>
      </w:pPr>
      <w:r w:rsidRPr="00045409">
        <w:rPr>
          <w:b/>
          <w:color w:val="FFFFFF"/>
          <w:sz w:val="40"/>
          <w:szCs w:val="40"/>
        </w:rPr>
        <w:t>"</w:t>
      </w:r>
      <w:r w:rsidRPr="00045409">
        <w:rPr>
          <w:b/>
          <w:color w:val="FFFFFF"/>
          <w:sz w:val="40"/>
        </w:rPr>
        <w:t xml:space="preserve">DOMMAGES </w:t>
      </w:r>
      <w:r w:rsidRPr="009666C6">
        <w:rPr>
          <w:b/>
          <w:color w:val="FFFFFF"/>
          <w:sz w:val="40"/>
        </w:rPr>
        <w:t>OUVRAGE"</w:t>
      </w:r>
    </w:p>
    <w:p w14:paraId="600F7D46" w14:textId="77777777" w:rsidR="00045409" w:rsidRPr="00045409"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smallCaps/>
          <w:color w:val="FFFFFF"/>
          <w:sz w:val="40"/>
        </w:rPr>
      </w:pPr>
      <w:r w:rsidRPr="009666C6">
        <w:rPr>
          <w:b/>
          <w:smallCaps/>
          <w:color w:val="FFFFFF"/>
          <w:sz w:val="40"/>
        </w:rPr>
        <w:t>et garantie Collective Complémentaire de Responsabilité Décennale</w:t>
      </w:r>
    </w:p>
    <w:p w14:paraId="3715EC7D" w14:textId="77777777" w:rsidR="006C3905" w:rsidRPr="00A9025A" w:rsidRDefault="006C3905">
      <w:pPr>
        <w:widowControl w:val="0"/>
        <w:jc w:val="center"/>
        <w:rPr>
          <w:sz w:val="36"/>
          <w:szCs w:val="36"/>
        </w:rPr>
      </w:pPr>
    </w:p>
    <w:p w14:paraId="5F1E4077" w14:textId="77777777" w:rsidR="006C3905" w:rsidRPr="00A9025A" w:rsidRDefault="006C3905">
      <w:pPr>
        <w:widowControl w:val="0"/>
        <w:jc w:val="center"/>
        <w:rPr>
          <w:sz w:val="36"/>
          <w:szCs w:val="36"/>
        </w:rPr>
      </w:pPr>
    </w:p>
    <w:p w14:paraId="269BF2E5" w14:textId="77777777" w:rsidR="006A665A" w:rsidRPr="00A9025A" w:rsidRDefault="006A665A">
      <w:pPr>
        <w:widowControl w:val="0"/>
        <w:jc w:val="center"/>
        <w:rPr>
          <w:sz w:val="36"/>
          <w:szCs w:val="36"/>
        </w:rPr>
      </w:pPr>
    </w:p>
    <w:p w14:paraId="47C1F09D" w14:textId="77777777" w:rsidR="006A665A" w:rsidRDefault="006A665A" w:rsidP="00A9025A">
      <w:pPr>
        <w:widowControl w:val="0"/>
        <w:jc w:val="center"/>
        <w:rPr>
          <w:sz w:val="40"/>
        </w:rPr>
      </w:pPr>
    </w:p>
    <w:p w14:paraId="7638A46D" w14:textId="77777777" w:rsidR="00045409" w:rsidRPr="00045409" w:rsidRDefault="00045409" w:rsidP="00CC6919">
      <w:pPr>
        <w:widowControl w:val="0"/>
        <w:shd w:val="clear" w:color="auto" w:fill="436E91"/>
        <w:suppressAutoHyphens/>
        <w:jc w:val="center"/>
        <w:rPr>
          <w:rFonts w:cs="Arial"/>
          <w:color w:val="F8F8F8"/>
          <w:lang w:eastAsia="zh-CN"/>
        </w:rPr>
      </w:pPr>
      <w:r w:rsidRPr="00045409">
        <w:rPr>
          <w:rFonts w:cs="Arial"/>
          <w:b/>
          <w:color w:val="F8F8F8"/>
          <w:sz w:val="44"/>
          <w:lang w:eastAsia="zh-CN"/>
        </w:rPr>
        <w:t>CONDITIONS PARTICULIERES</w:t>
      </w:r>
    </w:p>
    <w:p w14:paraId="7608F14A" w14:textId="77777777" w:rsidR="00045409" w:rsidRPr="00045409" w:rsidRDefault="00045409" w:rsidP="00045409">
      <w:pPr>
        <w:widowControl w:val="0"/>
        <w:suppressAutoHyphens/>
        <w:jc w:val="center"/>
        <w:rPr>
          <w:rFonts w:cs="Arial"/>
          <w:b/>
          <w:sz w:val="52"/>
          <w:u w:val="single"/>
          <w:lang w:eastAsia="zh-CN"/>
        </w:rPr>
      </w:pPr>
    </w:p>
    <w:p w14:paraId="501DA249" w14:textId="77777777" w:rsidR="00045409" w:rsidRPr="00045409" w:rsidRDefault="00045409" w:rsidP="00045409">
      <w:pPr>
        <w:widowControl w:val="0"/>
        <w:suppressAutoHyphens/>
        <w:jc w:val="center"/>
        <w:rPr>
          <w:rFonts w:cs="Arial"/>
          <w:sz w:val="52"/>
          <w:lang w:eastAsia="zh-CN"/>
        </w:rPr>
      </w:pPr>
    </w:p>
    <w:p w14:paraId="1BE7B4D8"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Compagnie</w:t>
      </w:r>
      <w:r w:rsidRPr="00045409">
        <w:rPr>
          <w:rFonts w:cs="Arial"/>
          <w:b/>
          <w:color w:val="436E91"/>
          <w:sz w:val="32"/>
          <w:szCs w:val="32"/>
          <w:lang w:eastAsia="zh-CN"/>
        </w:rPr>
        <w:tab/>
      </w:r>
    </w:p>
    <w:p w14:paraId="231192A5"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Contrat Numéro</w:t>
      </w:r>
      <w:r w:rsidRPr="00045409">
        <w:rPr>
          <w:rFonts w:cs="Arial"/>
          <w:b/>
          <w:color w:val="436E91"/>
          <w:sz w:val="32"/>
          <w:szCs w:val="32"/>
          <w:lang w:eastAsia="zh-CN"/>
        </w:rPr>
        <w:tab/>
      </w:r>
    </w:p>
    <w:p w14:paraId="7433850D" w14:textId="77777777" w:rsidR="006C3905" w:rsidRDefault="006C3905"/>
    <w:p w14:paraId="77843E01" w14:textId="77777777" w:rsidR="006C3905" w:rsidRDefault="006C3905"/>
    <w:p w14:paraId="274B96FD" w14:textId="77777777" w:rsidR="006C3905" w:rsidRDefault="006C3905"/>
    <w:p w14:paraId="19EC2DAC" w14:textId="77777777" w:rsidR="006C3905" w:rsidRDefault="006C3905">
      <w:pPr>
        <w:pStyle w:val="Pieddepage"/>
        <w:tabs>
          <w:tab w:val="clear" w:pos="4536"/>
          <w:tab w:val="clear" w:pos="9072"/>
        </w:tabs>
      </w:pPr>
    </w:p>
    <w:p w14:paraId="14A0D716" w14:textId="77777777" w:rsidR="006C3905" w:rsidRPr="00E05592" w:rsidRDefault="006C3905">
      <w:pPr>
        <w:jc w:val="center"/>
        <w:rPr>
          <w:b/>
          <w:sz w:val="28"/>
          <w:szCs w:val="28"/>
        </w:rPr>
      </w:pPr>
      <w:r w:rsidRPr="00E05592">
        <w:rPr>
          <w:b/>
          <w:sz w:val="28"/>
          <w:szCs w:val="28"/>
        </w:rPr>
        <w:t>Le présent co</w:t>
      </w:r>
      <w:r w:rsidR="006034FA">
        <w:rPr>
          <w:b/>
          <w:sz w:val="28"/>
          <w:szCs w:val="28"/>
        </w:rPr>
        <w:t>ntrat est régi par le Code des a</w:t>
      </w:r>
      <w:r w:rsidRPr="00E05592">
        <w:rPr>
          <w:b/>
          <w:sz w:val="28"/>
          <w:szCs w:val="28"/>
        </w:rPr>
        <w:t>ssurances.</w:t>
      </w:r>
    </w:p>
    <w:p w14:paraId="796811EC" w14:textId="77777777" w:rsidR="006C3905" w:rsidRPr="00580C93" w:rsidRDefault="006C3905">
      <w:pPr>
        <w:rPr>
          <w:sz w:val="16"/>
          <w:szCs w:val="16"/>
        </w:rPr>
      </w:pPr>
    </w:p>
    <w:p w14:paraId="28848E03" w14:textId="77777777" w:rsidR="006C3905" w:rsidRDefault="006C3905" w:rsidP="006A665A"/>
    <w:p w14:paraId="0048C590"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02CFC8D5" w14:textId="77777777" w:rsidR="006C3905" w:rsidRDefault="006C3905" w:rsidP="00A9025A">
      <w:pPr>
        <w:widowControl w:val="0"/>
        <w:ind w:left="-284" w:right="-284"/>
        <w:jc w:val="center"/>
        <w:rPr>
          <w:sz w:val="16"/>
        </w:rPr>
      </w:pPr>
      <w:r>
        <w:rPr>
          <w:sz w:val="16"/>
        </w:rPr>
        <w:t>Toute utilisation même partielle ne peut être effectuée qu’avec l’autorisation préalable des représentants légaux de la Société PROTECTAS.</w:t>
      </w:r>
    </w:p>
    <w:p w14:paraId="78584A99" w14:textId="77777777" w:rsidR="00285B55" w:rsidRPr="00FA2E91" w:rsidRDefault="006C3905" w:rsidP="007E6CF3">
      <w:pPr>
        <w:jc w:val="center"/>
        <w:rPr>
          <w:sz w:val="12"/>
          <w:szCs w:val="12"/>
        </w:rPr>
      </w:pPr>
      <w:r>
        <w:br w:type="page"/>
      </w:r>
    </w:p>
    <w:p w14:paraId="6E32D923" w14:textId="77777777" w:rsidR="00045409" w:rsidRPr="00045409" w:rsidRDefault="00045409" w:rsidP="00045409">
      <w:pPr>
        <w:shd w:val="clear" w:color="auto" w:fill="436E91"/>
        <w:suppressAutoHyphens/>
        <w:jc w:val="center"/>
        <w:rPr>
          <w:rFonts w:cs="Arial"/>
          <w:color w:val="FFFFFF"/>
          <w:lang w:eastAsia="zh-CN"/>
        </w:rPr>
      </w:pPr>
      <w:bookmarkStart w:id="1" w:name="SOMMAIRE"/>
      <w:r w:rsidRPr="00045409">
        <w:rPr>
          <w:rFonts w:cs="Arial"/>
          <w:b/>
          <w:color w:val="FFFFFF"/>
          <w:sz w:val="32"/>
          <w:lang w:eastAsia="zh-CN"/>
        </w:rPr>
        <w:t xml:space="preserve">SOMMAIRE </w:t>
      </w:r>
      <w:bookmarkEnd w:id="1"/>
      <w:r w:rsidRPr="00045409">
        <w:rPr>
          <w:rFonts w:cs="Arial"/>
          <w:b/>
          <w:color w:val="FFFFFF"/>
          <w:sz w:val="32"/>
          <w:lang w:eastAsia="zh-CN"/>
        </w:rPr>
        <w:t>DES CONDITIONS PARTICULIERES</w:t>
      </w:r>
    </w:p>
    <w:p w14:paraId="2FC10096" w14:textId="77777777" w:rsidR="00243B9E" w:rsidRPr="00FA2E91" w:rsidRDefault="00243B9E" w:rsidP="007E6CF3">
      <w:pPr>
        <w:jc w:val="center"/>
        <w:rPr>
          <w:rFonts w:ascii="Arial Gras" w:hAnsi="Arial Gras"/>
          <w:b/>
          <w:smallCaps/>
          <w:sz w:val="12"/>
          <w:szCs w:val="12"/>
          <w:u w:val="single"/>
        </w:rPr>
      </w:pPr>
    </w:p>
    <w:p w14:paraId="1A40517D" w14:textId="77777777" w:rsidR="007E6CF3" w:rsidRPr="00FA2E91" w:rsidRDefault="007E6CF3" w:rsidP="007E6CF3">
      <w:pPr>
        <w:pStyle w:val="En-tte"/>
        <w:tabs>
          <w:tab w:val="clear" w:pos="4536"/>
          <w:tab w:val="clear" w:pos="9072"/>
        </w:tabs>
        <w:rPr>
          <w:rFonts w:cs="Arial"/>
          <w:sz w:val="12"/>
          <w:szCs w:val="12"/>
        </w:rPr>
      </w:pPr>
    </w:p>
    <w:p w14:paraId="544241C2" w14:textId="00EBEF8C" w:rsidR="00B8499B" w:rsidRDefault="003E60DF">
      <w:pPr>
        <w:pStyle w:val="TM2"/>
        <w:rPr>
          <w:rFonts w:ascii="Aptos" w:hAnsi="Aptos"/>
          <w:b w:val="0"/>
          <w:bCs w:val="0"/>
          <w:noProof/>
        </w:rPr>
      </w:pPr>
      <w:r w:rsidRPr="003E60DF">
        <w:fldChar w:fldCharType="begin"/>
      </w:r>
      <w:r w:rsidRPr="003E60DF">
        <w:instrText xml:space="preserve"> TOC \o "1-3" \h \z \u </w:instrText>
      </w:r>
      <w:r w:rsidRPr="003E60DF">
        <w:fldChar w:fldCharType="separate"/>
      </w:r>
      <w:hyperlink w:anchor="_Toc193182415" w:history="1">
        <w:r w:rsidR="00B8499B" w:rsidRPr="00863712">
          <w:rPr>
            <w:rStyle w:val="Lienhypertexte"/>
            <w:noProof/>
          </w:rPr>
          <w:t>1 /</w:t>
        </w:r>
        <w:r w:rsidR="00B8499B">
          <w:rPr>
            <w:rFonts w:ascii="Aptos" w:hAnsi="Aptos"/>
            <w:b w:val="0"/>
            <w:bCs w:val="0"/>
            <w:noProof/>
          </w:rPr>
          <w:tab/>
        </w:r>
        <w:r w:rsidR="00B8499B" w:rsidRPr="00863712">
          <w:rPr>
            <w:rStyle w:val="Lienhypertexte"/>
            <w:noProof/>
          </w:rPr>
          <w:t>IDENTIFICATION DU CONTRAT ET DE L'OPERATION</w:t>
        </w:r>
        <w:r w:rsidR="00B8499B">
          <w:rPr>
            <w:noProof/>
            <w:webHidden/>
          </w:rPr>
          <w:tab/>
        </w:r>
        <w:r w:rsidR="00B8499B">
          <w:rPr>
            <w:noProof/>
            <w:webHidden/>
          </w:rPr>
          <w:fldChar w:fldCharType="begin"/>
        </w:r>
        <w:r w:rsidR="00B8499B">
          <w:rPr>
            <w:noProof/>
            <w:webHidden/>
          </w:rPr>
          <w:instrText xml:space="preserve"> PAGEREF _Toc193182415 \h </w:instrText>
        </w:r>
        <w:r w:rsidR="00B8499B">
          <w:rPr>
            <w:noProof/>
            <w:webHidden/>
          </w:rPr>
        </w:r>
        <w:r w:rsidR="00B8499B">
          <w:rPr>
            <w:noProof/>
            <w:webHidden/>
          </w:rPr>
          <w:fldChar w:fldCharType="separate"/>
        </w:r>
        <w:r w:rsidR="009E437F">
          <w:rPr>
            <w:noProof/>
            <w:webHidden/>
          </w:rPr>
          <w:t>3</w:t>
        </w:r>
        <w:r w:rsidR="00B8499B">
          <w:rPr>
            <w:noProof/>
            <w:webHidden/>
          </w:rPr>
          <w:fldChar w:fldCharType="end"/>
        </w:r>
      </w:hyperlink>
    </w:p>
    <w:p w14:paraId="0CE1881F" w14:textId="3048CD01" w:rsidR="00B8499B" w:rsidRDefault="009E437F">
      <w:pPr>
        <w:pStyle w:val="TM3"/>
        <w:rPr>
          <w:rFonts w:ascii="Aptos" w:hAnsi="Aptos"/>
          <w:noProof/>
          <w:sz w:val="22"/>
          <w:szCs w:val="22"/>
        </w:rPr>
      </w:pPr>
      <w:hyperlink w:anchor="_Toc193182416" w:history="1">
        <w:r w:rsidR="00B8499B" w:rsidRPr="00863712">
          <w:rPr>
            <w:rStyle w:val="Lienhypertexte"/>
            <w:b/>
            <w:noProof/>
          </w:rPr>
          <w:t>1.1 -</w:t>
        </w:r>
        <w:r w:rsidR="00B8499B">
          <w:rPr>
            <w:rFonts w:ascii="Aptos" w:hAnsi="Aptos"/>
            <w:noProof/>
            <w:sz w:val="22"/>
            <w:szCs w:val="22"/>
          </w:rPr>
          <w:tab/>
        </w:r>
        <w:r w:rsidR="00B8499B" w:rsidRPr="00863712">
          <w:rPr>
            <w:rStyle w:val="Lienhypertexte"/>
            <w:noProof/>
          </w:rPr>
          <w:t>Assureur</w:t>
        </w:r>
        <w:r w:rsidR="00B8499B">
          <w:rPr>
            <w:noProof/>
            <w:webHidden/>
          </w:rPr>
          <w:tab/>
        </w:r>
        <w:r w:rsidR="00B8499B">
          <w:rPr>
            <w:noProof/>
            <w:webHidden/>
          </w:rPr>
          <w:fldChar w:fldCharType="begin"/>
        </w:r>
        <w:r w:rsidR="00B8499B">
          <w:rPr>
            <w:noProof/>
            <w:webHidden/>
          </w:rPr>
          <w:instrText xml:space="preserve"> PAGEREF _Toc193182416 \h </w:instrText>
        </w:r>
        <w:r w:rsidR="00B8499B">
          <w:rPr>
            <w:noProof/>
            <w:webHidden/>
          </w:rPr>
        </w:r>
        <w:r w:rsidR="00B8499B">
          <w:rPr>
            <w:noProof/>
            <w:webHidden/>
          </w:rPr>
          <w:fldChar w:fldCharType="separate"/>
        </w:r>
        <w:r>
          <w:rPr>
            <w:noProof/>
            <w:webHidden/>
          </w:rPr>
          <w:t>3</w:t>
        </w:r>
        <w:r w:rsidR="00B8499B">
          <w:rPr>
            <w:noProof/>
            <w:webHidden/>
          </w:rPr>
          <w:fldChar w:fldCharType="end"/>
        </w:r>
      </w:hyperlink>
    </w:p>
    <w:p w14:paraId="432FBC2B" w14:textId="73C08611" w:rsidR="00B8499B" w:rsidRDefault="009E437F">
      <w:pPr>
        <w:pStyle w:val="TM3"/>
        <w:rPr>
          <w:rFonts w:ascii="Aptos" w:hAnsi="Aptos"/>
          <w:noProof/>
          <w:sz w:val="22"/>
          <w:szCs w:val="22"/>
        </w:rPr>
      </w:pPr>
      <w:hyperlink w:anchor="_Toc193182417" w:history="1">
        <w:r w:rsidR="00B8499B" w:rsidRPr="00863712">
          <w:rPr>
            <w:rStyle w:val="Lienhypertexte"/>
            <w:b/>
            <w:noProof/>
          </w:rPr>
          <w:t>1.2 -</w:t>
        </w:r>
        <w:r w:rsidR="00B8499B">
          <w:rPr>
            <w:rFonts w:ascii="Aptos" w:hAnsi="Aptos"/>
            <w:noProof/>
            <w:sz w:val="22"/>
            <w:szCs w:val="22"/>
          </w:rPr>
          <w:tab/>
        </w:r>
        <w:r w:rsidR="00B8499B" w:rsidRPr="00863712">
          <w:rPr>
            <w:rStyle w:val="Lienhypertexte"/>
            <w:noProof/>
          </w:rPr>
          <w:t>Souscripteur</w:t>
        </w:r>
        <w:r w:rsidR="00B8499B">
          <w:rPr>
            <w:noProof/>
            <w:webHidden/>
          </w:rPr>
          <w:tab/>
        </w:r>
        <w:r w:rsidR="00B8499B">
          <w:rPr>
            <w:noProof/>
            <w:webHidden/>
          </w:rPr>
          <w:fldChar w:fldCharType="begin"/>
        </w:r>
        <w:r w:rsidR="00B8499B">
          <w:rPr>
            <w:noProof/>
            <w:webHidden/>
          </w:rPr>
          <w:instrText xml:space="preserve"> PAGEREF _Toc193182417 \h </w:instrText>
        </w:r>
        <w:r w:rsidR="00B8499B">
          <w:rPr>
            <w:noProof/>
            <w:webHidden/>
          </w:rPr>
        </w:r>
        <w:r w:rsidR="00B8499B">
          <w:rPr>
            <w:noProof/>
            <w:webHidden/>
          </w:rPr>
          <w:fldChar w:fldCharType="separate"/>
        </w:r>
        <w:r>
          <w:rPr>
            <w:noProof/>
            <w:webHidden/>
          </w:rPr>
          <w:t>3</w:t>
        </w:r>
        <w:r w:rsidR="00B8499B">
          <w:rPr>
            <w:noProof/>
            <w:webHidden/>
          </w:rPr>
          <w:fldChar w:fldCharType="end"/>
        </w:r>
      </w:hyperlink>
    </w:p>
    <w:p w14:paraId="19528C39" w14:textId="3B56075E" w:rsidR="00B8499B" w:rsidRDefault="009E437F">
      <w:pPr>
        <w:pStyle w:val="TM3"/>
        <w:rPr>
          <w:rFonts w:ascii="Aptos" w:hAnsi="Aptos"/>
          <w:noProof/>
          <w:sz w:val="22"/>
          <w:szCs w:val="22"/>
        </w:rPr>
      </w:pPr>
      <w:hyperlink w:anchor="_Toc193182418" w:history="1">
        <w:r w:rsidR="00B8499B" w:rsidRPr="00863712">
          <w:rPr>
            <w:rStyle w:val="Lienhypertexte"/>
            <w:b/>
            <w:noProof/>
          </w:rPr>
          <w:t>1.3 -</w:t>
        </w:r>
        <w:r w:rsidR="00B8499B">
          <w:rPr>
            <w:rFonts w:ascii="Aptos" w:hAnsi="Aptos"/>
            <w:noProof/>
            <w:sz w:val="22"/>
            <w:szCs w:val="22"/>
          </w:rPr>
          <w:tab/>
        </w:r>
        <w:r w:rsidR="00B8499B" w:rsidRPr="00863712">
          <w:rPr>
            <w:rStyle w:val="Lienhypertexte"/>
            <w:noProof/>
          </w:rPr>
          <w:t>Assurés</w:t>
        </w:r>
        <w:r w:rsidR="00B8499B">
          <w:rPr>
            <w:noProof/>
            <w:webHidden/>
          </w:rPr>
          <w:tab/>
        </w:r>
        <w:r w:rsidR="00B8499B">
          <w:rPr>
            <w:noProof/>
            <w:webHidden/>
          </w:rPr>
          <w:fldChar w:fldCharType="begin"/>
        </w:r>
        <w:r w:rsidR="00B8499B">
          <w:rPr>
            <w:noProof/>
            <w:webHidden/>
          </w:rPr>
          <w:instrText xml:space="preserve"> PAGEREF _Toc193182418 \h </w:instrText>
        </w:r>
        <w:r w:rsidR="00B8499B">
          <w:rPr>
            <w:noProof/>
            <w:webHidden/>
          </w:rPr>
        </w:r>
        <w:r w:rsidR="00B8499B">
          <w:rPr>
            <w:noProof/>
            <w:webHidden/>
          </w:rPr>
          <w:fldChar w:fldCharType="separate"/>
        </w:r>
        <w:r>
          <w:rPr>
            <w:noProof/>
            <w:webHidden/>
          </w:rPr>
          <w:t>3</w:t>
        </w:r>
        <w:r w:rsidR="00B8499B">
          <w:rPr>
            <w:noProof/>
            <w:webHidden/>
          </w:rPr>
          <w:fldChar w:fldCharType="end"/>
        </w:r>
      </w:hyperlink>
    </w:p>
    <w:p w14:paraId="0EDA2EF1" w14:textId="46A7A805" w:rsidR="00B8499B" w:rsidRDefault="009E437F">
      <w:pPr>
        <w:pStyle w:val="TM3"/>
        <w:rPr>
          <w:rFonts w:ascii="Aptos" w:hAnsi="Aptos"/>
          <w:noProof/>
          <w:sz w:val="22"/>
          <w:szCs w:val="22"/>
        </w:rPr>
      </w:pPr>
      <w:hyperlink w:anchor="_Toc193182419" w:history="1">
        <w:r w:rsidR="00B8499B" w:rsidRPr="00863712">
          <w:rPr>
            <w:rStyle w:val="Lienhypertexte"/>
            <w:b/>
            <w:noProof/>
          </w:rPr>
          <w:t>1.4 -</w:t>
        </w:r>
        <w:r w:rsidR="00B8499B">
          <w:rPr>
            <w:rFonts w:ascii="Aptos" w:hAnsi="Aptos"/>
            <w:noProof/>
            <w:sz w:val="22"/>
            <w:szCs w:val="22"/>
          </w:rPr>
          <w:tab/>
        </w:r>
        <w:r w:rsidR="00B8499B" w:rsidRPr="00863712">
          <w:rPr>
            <w:rStyle w:val="Lienhypertexte"/>
            <w:noProof/>
          </w:rPr>
          <w:t>Caractéristiques de l'opération</w:t>
        </w:r>
        <w:r w:rsidR="00B8499B">
          <w:rPr>
            <w:noProof/>
            <w:webHidden/>
          </w:rPr>
          <w:tab/>
        </w:r>
        <w:r w:rsidR="00B8499B">
          <w:rPr>
            <w:noProof/>
            <w:webHidden/>
          </w:rPr>
          <w:fldChar w:fldCharType="begin"/>
        </w:r>
        <w:r w:rsidR="00B8499B">
          <w:rPr>
            <w:noProof/>
            <w:webHidden/>
          </w:rPr>
          <w:instrText xml:space="preserve"> PAGEREF _Toc193182419 \h </w:instrText>
        </w:r>
        <w:r w:rsidR="00B8499B">
          <w:rPr>
            <w:noProof/>
            <w:webHidden/>
          </w:rPr>
        </w:r>
        <w:r w:rsidR="00B8499B">
          <w:rPr>
            <w:noProof/>
            <w:webHidden/>
          </w:rPr>
          <w:fldChar w:fldCharType="separate"/>
        </w:r>
        <w:r>
          <w:rPr>
            <w:noProof/>
            <w:webHidden/>
          </w:rPr>
          <w:t>4</w:t>
        </w:r>
        <w:r w:rsidR="00B8499B">
          <w:rPr>
            <w:noProof/>
            <w:webHidden/>
          </w:rPr>
          <w:fldChar w:fldCharType="end"/>
        </w:r>
      </w:hyperlink>
    </w:p>
    <w:p w14:paraId="63478AEC" w14:textId="0E99A322" w:rsidR="00B8499B" w:rsidRDefault="009E437F">
      <w:pPr>
        <w:pStyle w:val="TM3"/>
        <w:rPr>
          <w:rFonts w:ascii="Aptos" w:hAnsi="Aptos"/>
          <w:noProof/>
          <w:sz w:val="22"/>
          <w:szCs w:val="22"/>
        </w:rPr>
      </w:pPr>
      <w:hyperlink w:anchor="_Toc193182420" w:history="1">
        <w:r w:rsidR="00B8499B" w:rsidRPr="00863712">
          <w:rPr>
            <w:rStyle w:val="Lienhypertexte"/>
            <w:b/>
            <w:noProof/>
          </w:rPr>
          <w:t>1.5 -</w:t>
        </w:r>
        <w:r w:rsidR="00B8499B">
          <w:rPr>
            <w:rFonts w:ascii="Aptos" w:hAnsi="Aptos"/>
            <w:noProof/>
            <w:sz w:val="22"/>
            <w:szCs w:val="22"/>
          </w:rPr>
          <w:tab/>
        </w:r>
        <w:r w:rsidR="00B8499B" w:rsidRPr="00863712">
          <w:rPr>
            <w:rStyle w:val="Lienhypertexte"/>
            <w:noProof/>
          </w:rPr>
          <w:t>Principaux intervenants</w:t>
        </w:r>
        <w:r w:rsidR="00B8499B">
          <w:rPr>
            <w:noProof/>
            <w:webHidden/>
          </w:rPr>
          <w:tab/>
        </w:r>
        <w:r w:rsidR="00B8499B">
          <w:rPr>
            <w:noProof/>
            <w:webHidden/>
          </w:rPr>
          <w:fldChar w:fldCharType="begin"/>
        </w:r>
        <w:r w:rsidR="00B8499B">
          <w:rPr>
            <w:noProof/>
            <w:webHidden/>
          </w:rPr>
          <w:instrText xml:space="preserve"> PAGEREF _Toc193182420 \h </w:instrText>
        </w:r>
        <w:r w:rsidR="00B8499B">
          <w:rPr>
            <w:noProof/>
            <w:webHidden/>
          </w:rPr>
        </w:r>
        <w:r w:rsidR="00B8499B">
          <w:rPr>
            <w:noProof/>
            <w:webHidden/>
          </w:rPr>
          <w:fldChar w:fldCharType="separate"/>
        </w:r>
        <w:r>
          <w:rPr>
            <w:noProof/>
            <w:webHidden/>
          </w:rPr>
          <w:t>4</w:t>
        </w:r>
        <w:r w:rsidR="00B8499B">
          <w:rPr>
            <w:noProof/>
            <w:webHidden/>
          </w:rPr>
          <w:fldChar w:fldCharType="end"/>
        </w:r>
      </w:hyperlink>
    </w:p>
    <w:p w14:paraId="4AA9627D" w14:textId="19102A69" w:rsidR="00B8499B" w:rsidRDefault="009E437F">
      <w:pPr>
        <w:pStyle w:val="TM3"/>
        <w:rPr>
          <w:rFonts w:ascii="Aptos" w:hAnsi="Aptos"/>
          <w:noProof/>
          <w:sz w:val="22"/>
          <w:szCs w:val="22"/>
        </w:rPr>
      </w:pPr>
      <w:hyperlink w:anchor="_Toc193182421" w:history="1">
        <w:r w:rsidR="00B8499B" w:rsidRPr="00863712">
          <w:rPr>
            <w:rStyle w:val="Lienhypertexte"/>
            <w:b/>
            <w:noProof/>
          </w:rPr>
          <w:t>1.6 -</w:t>
        </w:r>
        <w:r w:rsidR="00B8499B">
          <w:rPr>
            <w:rFonts w:ascii="Aptos" w:hAnsi="Aptos"/>
            <w:noProof/>
            <w:sz w:val="22"/>
            <w:szCs w:val="22"/>
          </w:rPr>
          <w:tab/>
        </w:r>
        <w:r w:rsidR="00B8499B" w:rsidRPr="00863712">
          <w:rPr>
            <w:rStyle w:val="Lienhypertexte"/>
            <w:noProof/>
          </w:rPr>
          <w:t>Date d'effet du contrat d'assurance</w:t>
        </w:r>
        <w:r w:rsidR="00B8499B">
          <w:rPr>
            <w:noProof/>
            <w:webHidden/>
          </w:rPr>
          <w:tab/>
        </w:r>
        <w:r w:rsidR="00B8499B">
          <w:rPr>
            <w:noProof/>
            <w:webHidden/>
          </w:rPr>
          <w:fldChar w:fldCharType="begin"/>
        </w:r>
        <w:r w:rsidR="00B8499B">
          <w:rPr>
            <w:noProof/>
            <w:webHidden/>
          </w:rPr>
          <w:instrText xml:space="preserve"> PAGEREF _Toc193182421 \h </w:instrText>
        </w:r>
        <w:r w:rsidR="00B8499B">
          <w:rPr>
            <w:noProof/>
            <w:webHidden/>
          </w:rPr>
        </w:r>
        <w:r w:rsidR="00B8499B">
          <w:rPr>
            <w:noProof/>
            <w:webHidden/>
          </w:rPr>
          <w:fldChar w:fldCharType="separate"/>
        </w:r>
        <w:r>
          <w:rPr>
            <w:noProof/>
            <w:webHidden/>
          </w:rPr>
          <w:t>7</w:t>
        </w:r>
        <w:r w:rsidR="00B8499B">
          <w:rPr>
            <w:noProof/>
            <w:webHidden/>
          </w:rPr>
          <w:fldChar w:fldCharType="end"/>
        </w:r>
      </w:hyperlink>
    </w:p>
    <w:p w14:paraId="5F343EAF" w14:textId="20BFA5C3" w:rsidR="00B8499B" w:rsidRDefault="009E437F">
      <w:pPr>
        <w:pStyle w:val="TM3"/>
        <w:rPr>
          <w:rFonts w:ascii="Aptos" w:hAnsi="Aptos"/>
          <w:noProof/>
          <w:sz w:val="22"/>
          <w:szCs w:val="22"/>
        </w:rPr>
      </w:pPr>
      <w:hyperlink w:anchor="_Toc193182422" w:history="1">
        <w:r w:rsidR="00B8499B" w:rsidRPr="00863712">
          <w:rPr>
            <w:rStyle w:val="Lienhypertexte"/>
            <w:b/>
            <w:noProof/>
          </w:rPr>
          <w:t>1.7 -</w:t>
        </w:r>
        <w:r w:rsidR="00B8499B">
          <w:rPr>
            <w:rFonts w:ascii="Aptos" w:hAnsi="Aptos"/>
            <w:noProof/>
            <w:sz w:val="22"/>
            <w:szCs w:val="22"/>
          </w:rPr>
          <w:tab/>
        </w:r>
        <w:r w:rsidR="00B8499B" w:rsidRPr="00863712">
          <w:rPr>
            <w:rStyle w:val="Lienhypertexte"/>
            <w:noProof/>
          </w:rPr>
          <w:t>Durée des garanties</w:t>
        </w:r>
        <w:r w:rsidR="00B8499B">
          <w:rPr>
            <w:noProof/>
            <w:webHidden/>
          </w:rPr>
          <w:tab/>
        </w:r>
        <w:r w:rsidR="00B8499B">
          <w:rPr>
            <w:noProof/>
            <w:webHidden/>
          </w:rPr>
          <w:fldChar w:fldCharType="begin"/>
        </w:r>
        <w:r w:rsidR="00B8499B">
          <w:rPr>
            <w:noProof/>
            <w:webHidden/>
          </w:rPr>
          <w:instrText xml:space="preserve"> PAGEREF _Toc193182422 \h </w:instrText>
        </w:r>
        <w:r w:rsidR="00B8499B">
          <w:rPr>
            <w:noProof/>
            <w:webHidden/>
          </w:rPr>
        </w:r>
        <w:r w:rsidR="00B8499B">
          <w:rPr>
            <w:noProof/>
            <w:webHidden/>
          </w:rPr>
          <w:fldChar w:fldCharType="separate"/>
        </w:r>
        <w:r>
          <w:rPr>
            <w:noProof/>
            <w:webHidden/>
          </w:rPr>
          <w:t>7</w:t>
        </w:r>
        <w:r w:rsidR="00B8499B">
          <w:rPr>
            <w:noProof/>
            <w:webHidden/>
          </w:rPr>
          <w:fldChar w:fldCharType="end"/>
        </w:r>
      </w:hyperlink>
    </w:p>
    <w:p w14:paraId="7255A147" w14:textId="034B9F95" w:rsidR="00B8499B" w:rsidRDefault="009E437F">
      <w:pPr>
        <w:pStyle w:val="TM2"/>
        <w:rPr>
          <w:rFonts w:ascii="Aptos" w:hAnsi="Aptos"/>
          <w:b w:val="0"/>
          <w:bCs w:val="0"/>
          <w:noProof/>
        </w:rPr>
      </w:pPr>
      <w:hyperlink w:anchor="_Toc193182423" w:history="1">
        <w:r w:rsidR="00B8499B" w:rsidRPr="00863712">
          <w:rPr>
            <w:rStyle w:val="Lienhypertexte"/>
            <w:noProof/>
          </w:rPr>
          <w:t>2 /</w:t>
        </w:r>
        <w:r w:rsidR="00B8499B">
          <w:rPr>
            <w:rFonts w:ascii="Aptos" w:hAnsi="Aptos"/>
            <w:b w:val="0"/>
            <w:bCs w:val="0"/>
            <w:noProof/>
          </w:rPr>
          <w:tab/>
        </w:r>
        <w:r w:rsidR="00B8499B" w:rsidRPr="00863712">
          <w:rPr>
            <w:rStyle w:val="Lienhypertexte"/>
            <w:noProof/>
          </w:rPr>
          <w:t>NATURE DES GARANTIES</w:t>
        </w:r>
        <w:r w:rsidR="00B8499B">
          <w:rPr>
            <w:noProof/>
            <w:webHidden/>
          </w:rPr>
          <w:tab/>
        </w:r>
        <w:r w:rsidR="00B8499B">
          <w:rPr>
            <w:noProof/>
            <w:webHidden/>
          </w:rPr>
          <w:fldChar w:fldCharType="begin"/>
        </w:r>
        <w:r w:rsidR="00B8499B">
          <w:rPr>
            <w:noProof/>
            <w:webHidden/>
          </w:rPr>
          <w:instrText xml:space="preserve"> PAGEREF _Toc193182423 \h </w:instrText>
        </w:r>
        <w:r w:rsidR="00B8499B">
          <w:rPr>
            <w:noProof/>
            <w:webHidden/>
          </w:rPr>
        </w:r>
        <w:r w:rsidR="00B8499B">
          <w:rPr>
            <w:noProof/>
            <w:webHidden/>
          </w:rPr>
          <w:fldChar w:fldCharType="separate"/>
        </w:r>
        <w:r>
          <w:rPr>
            <w:noProof/>
            <w:webHidden/>
          </w:rPr>
          <w:t>8</w:t>
        </w:r>
        <w:r w:rsidR="00B8499B">
          <w:rPr>
            <w:noProof/>
            <w:webHidden/>
          </w:rPr>
          <w:fldChar w:fldCharType="end"/>
        </w:r>
      </w:hyperlink>
    </w:p>
    <w:p w14:paraId="5A191B99" w14:textId="339985C8" w:rsidR="00B8499B" w:rsidRDefault="009E437F">
      <w:pPr>
        <w:pStyle w:val="TM3"/>
        <w:rPr>
          <w:rFonts w:ascii="Aptos" w:hAnsi="Aptos"/>
          <w:noProof/>
          <w:sz w:val="22"/>
          <w:szCs w:val="22"/>
        </w:rPr>
      </w:pPr>
      <w:hyperlink w:anchor="_Toc193182424" w:history="1">
        <w:r w:rsidR="00B8499B" w:rsidRPr="00863712">
          <w:rPr>
            <w:rStyle w:val="Lienhypertexte"/>
            <w:b/>
            <w:noProof/>
          </w:rPr>
          <w:t>2.1 -</w:t>
        </w:r>
        <w:r w:rsidR="00B8499B">
          <w:rPr>
            <w:rFonts w:ascii="Aptos" w:hAnsi="Aptos"/>
            <w:noProof/>
            <w:sz w:val="22"/>
            <w:szCs w:val="22"/>
          </w:rPr>
          <w:tab/>
        </w:r>
        <w:r w:rsidR="00B8499B" w:rsidRPr="00863712">
          <w:rPr>
            <w:rStyle w:val="Lienhypertexte"/>
            <w:noProof/>
          </w:rPr>
          <w:t>Garantie de base de dommages à l'ouvrage</w:t>
        </w:r>
        <w:r w:rsidR="00B8499B">
          <w:rPr>
            <w:noProof/>
            <w:webHidden/>
          </w:rPr>
          <w:tab/>
        </w:r>
        <w:r w:rsidR="00B8499B">
          <w:rPr>
            <w:noProof/>
            <w:webHidden/>
          </w:rPr>
          <w:fldChar w:fldCharType="begin"/>
        </w:r>
        <w:r w:rsidR="00B8499B">
          <w:rPr>
            <w:noProof/>
            <w:webHidden/>
          </w:rPr>
          <w:instrText xml:space="preserve"> PAGEREF _Toc193182424 \h </w:instrText>
        </w:r>
        <w:r w:rsidR="00B8499B">
          <w:rPr>
            <w:noProof/>
            <w:webHidden/>
          </w:rPr>
        </w:r>
        <w:r w:rsidR="00B8499B">
          <w:rPr>
            <w:noProof/>
            <w:webHidden/>
          </w:rPr>
          <w:fldChar w:fldCharType="separate"/>
        </w:r>
        <w:r>
          <w:rPr>
            <w:noProof/>
            <w:webHidden/>
          </w:rPr>
          <w:t>8</w:t>
        </w:r>
        <w:r w:rsidR="00B8499B">
          <w:rPr>
            <w:noProof/>
            <w:webHidden/>
          </w:rPr>
          <w:fldChar w:fldCharType="end"/>
        </w:r>
      </w:hyperlink>
    </w:p>
    <w:p w14:paraId="1044B1B3" w14:textId="66DCBFA4" w:rsidR="00B8499B" w:rsidRDefault="009E437F">
      <w:pPr>
        <w:pStyle w:val="TM3"/>
        <w:rPr>
          <w:rFonts w:ascii="Aptos" w:hAnsi="Aptos"/>
          <w:noProof/>
          <w:sz w:val="22"/>
          <w:szCs w:val="22"/>
        </w:rPr>
      </w:pPr>
      <w:hyperlink w:anchor="_Toc193182425" w:history="1">
        <w:r w:rsidR="00B8499B" w:rsidRPr="00863712">
          <w:rPr>
            <w:rStyle w:val="Lienhypertexte"/>
            <w:b/>
            <w:noProof/>
          </w:rPr>
          <w:t>2.2 -</w:t>
        </w:r>
        <w:r w:rsidR="00B8499B">
          <w:rPr>
            <w:rFonts w:ascii="Aptos" w:hAnsi="Aptos"/>
            <w:noProof/>
            <w:sz w:val="22"/>
            <w:szCs w:val="22"/>
          </w:rPr>
          <w:tab/>
        </w:r>
        <w:r w:rsidR="00B8499B" w:rsidRPr="00863712">
          <w:rPr>
            <w:rStyle w:val="Lienhypertexte"/>
            <w:noProof/>
          </w:rPr>
          <w:t>Garantie Collective Complémentaire de Responsabilité Décennale</w:t>
        </w:r>
        <w:r w:rsidR="00B8499B">
          <w:rPr>
            <w:noProof/>
            <w:webHidden/>
          </w:rPr>
          <w:tab/>
        </w:r>
        <w:r w:rsidR="00B8499B">
          <w:rPr>
            <w:noProof/>
            <w:webHidden/>
          </w:rPr>
          <w:fldChar w:fldCharType="begin"/>
        </w:r>
        <w:r w:rsidR="00B8499B">
          <w:rPr>
            <w:noProof/>
            <w:webHidden/>
          </w:rPr>
          <w:instrText xml:space="preserve"> PAGEREF _Toc193182425 \h </w:instrText>
        </w:r>
        <w:r w:rsidR="00B8499B">
          <w:rPr>
            <w:noProof/>
            <w:webHidden/>
          </w:rPr>
        </w:r>
        <w:r w:rsidR="00B8499B">
          <w:rPr>
            <w:noProof/>
            <w:webHidden/>
          </w:rPr>
          <w:fldChar w:fldCharType="separate"/>
        </w:r>
        <w:r>
          <w:rPr>
            <w:noProof/>
            <w:webHidden/>
          </w:rPr>
          <w:t>9</w:t>
        </w:r>
        <w:r w:rsidR="00B8499B">
          <w:rPr>
            <w:noProof/>
            <w:webHidden/>
          </w:rPr>
          <w:fldChar w:fldCharType="end"/>
        </w:r>
      </w:hyperlink>
    </w:p>
    <w:p w14:paraId="3661CFD5" w14:textId="43AFB537" w:rsidR="00B8499B" w:rsidRDefault="009E437F">
      <w:pPr>
        <w:pStyle w:val="TM3"/>
        <w:rPr>
          <w:rFonts w:ascii="Aptos" w:hAnsi="Aptos"/>
          <w:noProof/>
          <w:sz w:val="22"/>
          <w:szCs w:val="22"/>
        </w:rPr>
      </w:pPr>
      <w:hyperlink w:anchor="_Toc193182426" w:history="1">
        <w:r w:rsidR="00B8499B" w:rsidRPr="00863712">
          <w:rPr>
            <w:rStyle w:val="Lienhypertexte"/>
            <w:b/>
            <w:noProof/>
          </w:rPr>
          <w:t>2.3 -</w:t>
        </w:r>
        <w:r w:rsidR="00B8499B">
          <w:rPr>
            <w:rFonts w:ascii="Aptos" w:hAnsi="Aptos"/>
            <w:noProof/>
            <w:sz w:val="22"/>
            <w:szCs w:val="22"/>
          </w:rPr>
          <w:tab/>
        </w:r>
        <w:r w:rsidR="00B8499B" w:rsidRPr="00863712">
          <w:rPr>
            <w:rStyle w:val="Lienhypertexte"/>
            <w:noProof/>
          </w:rPr>
          <w:t>Exclusions</w:t>
        </w:r>
        <w:r w:rsidR="00B8499B">
          <w:rPr>
            <w:noProof/>
            <w:webHidden/>
          </w:rPr>
          <w:tab/>
        </w:r>
        <w:r w:rsidR="00B8499B">
          <w:rPr>
            <w:noProof/>
            <w:webHidden/>
          </w:rPr>
          <w:fldChar w:fldCharType="begin"/>
        </w:r>
        <w:r w:rsidR="00B8499B">
          <w:rPr>
            <w:noProof/>
            <w:webHidden/>
          </w:rPr>
          <w:instrText xml:space="preserve"> PAGEREF _Toc193182426 \h </w:instrText>
        </w:r>
        <w:r w:rsidR="00B8499B">
          <w:rPr>
            <w:noProof/>
            <w:webHidden/>
          </w:rPr>
        </w:r>
        <w:r w:rsidR="00B8499B">
          <w:rPr>
            <w:noProof/>
            <w:webHidden/>
          </w:rPr>
          <w:fldChar w:fldCharType="separate"/>
        </w:r>
        <w:r>
          <w:rPr>
            <w:noProof/>
            <w:webHidden/>
          </w:rPr>
          <w:t>9</w:t>
        </w:r>
        <w:r w:rsidR="00B8499B">
          <w:rPr>
            <w:noProof/>
            <w:webHidden/>
          </w:rPr>
          <w:fldChar w:fldCharType="end"/>
        </w:r>
      </w:hyperlink>
    </w:p>
    <w:p w14:paraId="616EF3DF" w14:textId="79A81B0C" w:rsidR="00B8499B" w:rsidRDefault="009E437F">
      <w:pPr>
        <w:pStyle w:val="TM2"/>
        <w:rPr>
          <w:rFonts w:ascii="Aptos" w:hAnsi="Aptos"/>
          <w:b w:val="0"/>
          <w:bCs w:val="0"/>
          <w:noProof/>
        </w:rPr>
      </w:pPr>
      <w:hyperlink w:anchor="_Toc193182427" w:history="1">
        <w:r w:rsidR="00B8499B" w:rsidRPr="00863712">
          <w:rPr>
            <w:rStyle w:val="Lienhypertexte"/>
            <w:noProof/>
          </w:rPr>
          <w:t>3 /</w:t>
        </w:r>
        <w:r w:rsidR="00B8499B">
          <w:rPr>
            <w:rFonts w:ascii="Aptos" w:hAnsi="Aptos"/>
            <w:b w:val="0"/>
            <w:bCs w:val="0"/>
            <w:noProof/>
          </w:rPr>
          <w:tab/>
        </w:r>
        <w:r w:rsidR="00B8499B" w:rsidRPr="00863712">
          <w:rPr>
            <w:rStyle w:val="Lienhypertexte"/>
            <w:noProof/>
          </w:rPr>
          <w:t>CAPITAUX ASSURES</w:t>
        </w:r>
        <w:r w:rsidR="00B8499B">
          <w:rPr>
            <w:noProof/>
            <w:webHidden/>
          </w:rPr>
          <w:tab/>
        </w:r>
        <w:r w:rsidR="00B8499B">
          <w:rPr>
            <w:noProof/>
            <w:webHidden/>
          </w:rPr>
          <w:fldChar w:fldCharType="begin"/>
        </w:r>
        <w:r w:rsidR="00B8499B">
          <w:rPr>
            <w:noProof/>
            <w:webHidden/>
          </w:rPr>
          <w:instrText xml:space="preserve"> PAGEREF _Toc193182427 \h </w:instrText>
        </w:r>
        <w:r w:rsidR="00B8499B">
          <w:rPr>
            <w:noProof/>
            <w:webHidden/>
          </w:rPr>
        </w:r>
        <w:r w:rsidR="00B8499B">
          <w:rPr>
            <w:noProof/>
            <w:webHidden/>
          </w:rPr>
          <w:fldChar w:fldCharType="separate"/>
        </w:r>
        <w:r>
          <w:rPr>
            <w:noProof/>
            <w:webHidden/>
          </w:rPr>
          <w:t>10</w:t>
        </w:r>
        <w:r w:rsidR="00B8499B">
          <w:rPr>
            <w:noProof/>
            <w:webHidden/>
          </w:rPr>
          <w:fldChar w:fldCharType="end"/>
        </w:r>
      </w:hyperlink>
    </w:p>
    <w:p w14:paraId="788E9583" w14:textId="66B9C070" w:rsidR="00B8499B" w:rsidRDefault="009E437F">
      <w:pPr>
        <w:pStyle w:val="TM3"/>
        <w:rPr>
          <w:rFonts w:ascii="Aptos" w:hAnsi="Aptos"/>
          <w:noProof/>
          <w:sz w:val="22"/>
          <w:szCs w:val="22"/>
        </w:rPr>
      </w:pPr>
      <w:hyperlink w:anchor="_Toc193182428" w:history="1">
        <w:r w:rsidR="00B8499B" w:rsidRPr="00863712">
          <w:rPr>
            <w:rStyle w:val="Lienhypertexte"/>
            <w:b/>
            <w:noProof/>
          </w:rPr>
          <w:t>3.1 -</w:t>
        </w:r>
        <w:r w:rsidR="00B8499B">
          <w:rPr>
            <w:rFonts w:ascii="Aptos" w:hAnsi="Aptos"/>
            <w:noProof/>
            <w:sz w:val="22"/>
            <w:szCs w:val="22"/>
          </w:rPr>
          <w:tab/>
        </w:r>
        <w:r w:rsidR="00B8499B" w:rsidRPr="00863712">
          <w:rPr>
            <w:rStyle w:val="Lienhypertexte"/>
            <w:noProof/>
          </w:rPr>
          <w:t>Garantie légale</w:t>
        </w:r>
        <w:r w:rsidR="00B8499B">
          <w:rPr>
            <w:noProof/>
            <w:webHidden/>
          </w:rPr>
          <w:tab/>
        </w:r>
        <w:r w:rsidR="00B8499B">
          <w:rPr>
            <w:noProof/>
            <w:webHidden/>
          </w:rPr>
          <w:fldChar w:fldCharType="begin"/>
        </w:r>
        <w:r w:rsidR="00B8499B">
          <w:rPr>
            <w:noProof/>
            <w:webHidden/>
          </w:rPr>
          <w:instrText xml:space="preserve"> PAGEREF _Toc193182428 \h </w:instrText>
        </w:r>
        <w:r w:rsidR="00B8499B">
          <w:rPr>
            <w:noProof/>
            <w:webHidden/>
          </w:rPr>
        </w:r>
        <w:r w:rsidR="00B8499B">
          <w:rPr>
            <w:noProof/>
            <w:webHidden/>
          </w:rPr>
          <w:fldChar w:fldCharType="separate"/>
        </w:r>
        <w:r>
          <w:rPr>
            <w:noProof/>
            <w:webHidden/>
          </w:rPr>
          <w:t>10</w:t>
        </w:r>
        <w:r w:rsidR="00B8499B">
          <w:rPr>
            <w:noProof/>
            <w:webHidden/>
          </w:rPr>
          <w:fldChar w:fldCharType="end"/>
        </w:r>
      </w:hyperlink>
    </w:p>
    <w:p w14:paraId="110ACB30" w14:textId="691D9D75" w:rsidR="00B8499B" w:rsidRDefault="009E437F">
      <w:pPr>
        <w:pStyle w:val="TM3"/>
        <w:rPr>
          <w:rFonts w:ascii="Aptos" w:hAnsi="Aptos"/>
          <w:noProof/>
          <w:sz w:val="22"/>
          <w:szCs w:val="22"/>
        </w:rPr>
      </w:pPr>
      <w:hyperlink w:anchor="_Toc193182429" w:history="1">
        <w:r w:rsidR="00B8499B" w:rsidRPr="00863712">
          <w:rPr>
            <w:rStyle w:val="Lienhypertexte"/>
            <w:b/>
            <w:noProof/>
          </w:rPr>
          <w:t>3.2 -</w:t>
        </w:r>
        <w:r w:rsidR="00B8499B">
          <w:rPr>
            <w:rFonts w:ascii="Aptos" w:hAnsi="Aptos"/>
            <w:noProof/>
            <w:sz w:val="22"/>
            <w:szCs w:val="22"/>
          </w:rPr>
          <w:tab/>
        </w:r>
        <w:r w:rsidR="00B8499B" w:rsidRPr="00863712">
          <w:rPr>
            <w:rStyle w:val="Lienhypertexte"/>
            <w:noProof/>
          </w:rPr>
          <w:t>Garanties complémentaires</w:t>
        </w:r>
        <w:r w:rsidR="00B8499B">
          <w:rPr>
            <w:noProof/>
            <w:webHidden/>
          </w:rPr>
          <w:tab/>
        </w:r>
        <w:r w:rsidR="00B8499B">
          <w:rPr>
            <w:noProof/>
            <w:webHidden/>
          </w:rPr>
          <w:fldChar w:fldCharType="begin"/>
        </w:r>
        <w:r w:rsidR="00B8499B">
          <w:rPr>
            <w:noProof/>
            <w:webHidden/>
          </w:rPr>
          <w:instrText xml:space="preserve"> PAGEREF _Toc193182429 \h </w:instrText>
        </w:r>
        <w:r w:rsidR="00B8499B">
          <w:rPr>
            <w:noProof/>
            <w:webHidden/>
          </w:rPr>
        </w:r>
        <w:r w:rsidR="00B8499B">
          <w:rPr>
            <w:noProof/>
            <w:webHidden/>
          </w:rPr>
          <w:fldChar w:fldCharType="separate"/>
        </w:r>
        <w:r>
          <w:rPr>
            <w:noProof/>
            <w:webHidden/>
          </w:rPr>
          <w:t>10</w:t>
        </w:r>
        <w:r w:rsidR="00B8499B">
          <w:rPr>
            <w:noProof/>
            <w:webHidden/>
          </w:rPr>
          <w:fldChar w:fldCharType="end"/>
        </w:r>
      </w:hyperlink>
    </w:p>
    <w:p w14:paraId="6621A902" w14:textId="040070CB" w:rsidR="00B8499B" w:rsidRDefault="009E437F">
      <w:pPr>
        <w:pStyle w:val="TM3"/>
        <w:rPr>
          <w:rFonts w:ascii="Aptos" w:hAnsi="Aptos"/>
          <w:noProof/>
          <w:sz w:val="22"/>
          <w:szCs w:val="22"/>
        </w:rPr>
      </w:pPr>
      <w:hyperlink w:anchor="_Toc193182430" w:history="1">
        <w:r w:rsidR="00B8499B" w:rsidRPr="00863712">
          <w:rPr>
            <w:rStyle w:val="Lienhypertexte"/>
            <w:b/>
            <w:noProof/>
          </w:rPr>
          <w:t>3.3 -</w:t>
        </w:r>
        <w:r w:rsidR="00B8499B">
          <w:rPr>
            <w:rFonts w:ascii="Aptos" w:hAnsi="Aptos"/>
            <w:noProof/>
            <w:sz w:val="22"/>
            <w:szCs w:val="22"/>
          </w:rPr>
          <w:tab/>
        </w:r>
        <w:r w:rsidR="00B8499B" w:rsidRPr="00863712">
          <w:rPr>
            <w:rStyle w:val="Lienhypertexte"/>
            <w:noProof/>
          </w:rPr>
          <w:t>Indexation</w:t>
        </w:r>
        <w:r w:rsidR="00B8499B">
          <w:rPr>
            <w:noProof/>
            <w:webHidden/>
          </w:rPr>
          <w:tab/>
        </w:r>
        <w:r w:rsidR="00B8499B">
          <w:rPr>
            <w:noProof/>
            <w:webHidden/>
          </w:rPr>
          <w:fldChar w:fldCharType="begin"/>
        </w:r>
        <w:r w:rsidR="00B8499B">
          <w:rPr>
            <w:noProof/>
            <w:webHidden/>
          </w:rPr>
          <w:instrText xml:space="preserve"> PAGEREF _Toc193182430 \h </w:instrText>
        </w:r>
        <w:r w:rsidR="00B8499B">
          <w:rPr>
            <w:noProof/>
            <w:webHidden/>
          </w:rPr>
        </w:r>
        <w:r w:rsidR="00B8499B">
          <w:rPr>
            <w:noProof/>
            <w:webHidden/>
          </w:rPr>
          <w:fldChar w:fldCharType="separate"/>
        </w:r>
        <w:r>
          <w:rPr>
            <w:noProof/>
            <w:webHidden/>
          </w:rPr>
          <w:t>10</w:t>
        </w:r>
        <w:r w:rsidR="00B8499B">
          <w:rPr>
            <w:noProof/>
            <w:webHidden/>
          </w:rPr>
          <w:fldChar w:fldCharType="end"/>
        </w:r>
      </w:hyperlink>
    </w:p>
    <w:p w14:paraId="345D90E3" w14:textId="68C5FF57" w:rsidR="00B8499B" w:rsidRDefault="009E437F">
      <w:pPr>
        <w:pStyle w:val="TM3"/>
        <w:rPr>
          <w:rFonts w:ascii="Aptos" w:hAnsi="Aptos"/>
          <w:noProof/>
          <w:sz w:val="22"/>
          <w:szCs w:val="22"/>
        </w:rPr>
      </w:pPr>
      <w:hyperlink w:anchor="_Toc193182431" w:history="1">
        <w:r w:rsidR="00B8499B" w:rsidRPr="00863712">
          <w:rPr>
            <w:rStyle w:val="Lienhypertexte"/>
            <w:b/>
            <w:noProof/>
          </w:rPr>
          <w:t>3.4 -</w:t>
        </w:r>
        <w:r w:rsidR="00B8499B">
          <w:rPr>
            <w:rFonts w:ascii="Aptos" w:hAnsi="Aptos"/>
            <w:noProof/>
            <w:sz w:val="22"/>
            <w:szCs w:val="22"/>
          </w:rPr>
          <w:tab/>
        </w:r>
        <w:r w:rsidR="00B8499B" w:rsidRPr="00863712">
          <w:rPr>
            <w:rStyle w:val="Lienhypertexte"/>
            <w:noProof/>
          </w:rPr>
          <w:t>Garantie des travaux supplémentaires</w:t>
        </w:r>
        <w:r w:rsidR="00B8499B">
          <w:rPr>
            <w:noProof/>
            <w:webHidden/>
          </w:rPr>
          <w:tab/>
        </w:r>
        <w:r w:rsidR="00B8499B">
          <w:rPr>
            <w:noProof/>
            <w:webHidden/>
          </w:rPr>
          <w:fldChar w:fldCharType="begin"/>
        </w:r>
        <w:r w:rsidR="00B8499B">
          <w:rPr>
            <w:noProof/>
            <w:webHidden/>
          </w:rPr>
          <w:instrText xml:space="preserve"> PAGEREF _Toc193182431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048C222B" w14:textId="00C6A8DC" w:rsidR="00B8499B" w:rsidRDefault="009E437F">
      <w:pPr>
        <w:pStyle w:val="TM2"/>
        <w:rPr>
          <w:rFonts w:ascii="Aptos" w:hAnsi="Aptos"/>
          <w:b w:val="0"/>
          <w:bCs w:val="0"/>
          <w:noProof/>
        </w:rPr>
      </w:pPr>
      <w:hyperlink w:anchor="_Toc193182432" w:history="1">
        <w:r w:rsidR="00B8499B" w:rsidRPr="00863712">
          <w:rPr>
            <w:rStyle w:val="Lienhypertexte"/>
            <w:noProof/>
          </w:rPr>
          <w:t>4 /</w:t>
        </w:r>
        <w:r w:rsidR="00B8499B">
          <w:rPr>
            <w:rFonts w:ascii="Aptos" w:hAnsi="Aptos"/>
            <w:b w:val="0"/>
            <w:bCs w:val="0"/>
            <w:noProof/>
          </w:rPr>
          <w:tab/>
        </w:r>
        <w:r w:rsidR="00B8499B" w:rsidRPr="00863712">
          <w:rPr>
            <w:rStyle w:val="Lienhypertexte"/>
            <w:noProof/>
          </w:rPr>
          <w:t>FRANCHISE</w:t>
        </w:r>
        <w:r w:rsidR="00B8499B">
          <w:rPr>
            <w:noProof/>
            <w:webHidden/>
          </w:rPr>
          <w:tab/>
        </w:r>
        <w:r w:rsidR="00B8499B">
          <w:rPr>
            <w:noProof/>
            <w:webHidden/>
          </w:rPr>
          <w:fldChar w:fldCharType="begin"/>
        </w:r>
        <w:r w:rsidR="00B8499B">
          <w:rPr>
            <w:noProof/>
            <w:webHidden/>
          </w:rPr>
          <w:instrText xml:space="preserve"> PAGEREF _Toc193182432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0F078CF6" w14:textId="6187112C" w:rsidR="00B8499B" w:rsidRDefault="009E437F">
      <w:pPr>
        <w:pStyle w:val="TM3"/>
        <w:rPr>
          <w:rFonts w:ascii="Aptos" w:hAnsi="Aptos"/>
          <w:noProof/>
          <w:sz w:val="22"/>
          <w:szCs w:val="22"/>
        </w:rPr>
      </w:pPr>
      <w:hyperlink w:anchor="_Toc193182433" w:history="1">
        <w:r w:rsidR="00B8499B" w:rsidRPr="00863712">
          <w:rPr>
            <w:rStyle w:val="Lienhypertexte"/>
            <w:b/>
            <w:noProof/>
          </w:rPr>
          <w:t>4.1 -</w:t>
        </w:r>
        <w:r w:rsidR="00B8499B">
          <w:rPr>
            <w:rFonts w:ascii="Aptos" w:hAnsi="Aptos"/>
            <w:noProof/>
            <w:sz w:val="22"/>
            <w:szCs w:val="22"/>
          </w:rPr>
          <w:tab/>
        </w:r>
        <w:r w:rsidR="00B8499B" w:rsidRPr="00863712">
          <w:rPr>
            <w:rStyle w:val="Lienhypertexte"/>
            <w:noProof/>
          </w:rPr>
          <w:t>Garantie de Dommages Ouvrage</w:t>
        </w:r>
        <w:r w:rsidR="00B8499B">
          <w:rPr>
            <w:noProof/>
            <w:webHidden/>
          </w:rPr>
          <w:tab/>
        </w:r>
        <w:r w:rsidR="00B8499B">
          <w:rPr>
            <w:noProof/>
            <w:webHidden/>
          </w:rPr>
          <w:fldChar w:fldCharType="begin"/>
        </w:r>
        <w:r w:rsidR="00B8499B">
          <w:rPr>
            <w:noProof/>
            <w:webHidden/>
          </w:rPr>
          <w:instrText xml:space="preserve"> PAGEREF _Toc193182433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2FB77BD4" w14:textId="50B252C2" w:rsidR="00B8499B" w:rsidRDefault="009E437F">
      <w:pPr>
        <w:pStyle w:val="TM3"/>
        <w:rPr>
          <w:rFonts w:ascii="Aptos" w:hAnsi="Aptos"/>
          <w:noProof/>
          <w:sz w:val="22"/>
          <w:szCs w:val="22"/>
        </w:rPr>
      </w:pPr>
      <w:hyperlink w:anchor="_Toc193182434" w:history="1">
        <w:r w:rsidR="00B8499B" w:rsidRPr="00863712">
          <w:rPr>
            <w:rStyle w:val="Lienhypertexte"/>
            <w:b/>
            <w:noProof/>
          </w:rPr>
          <w:t>4.2 -</w:t>
        </w:r>
        <w:r w:rsidR="00B8499B">
          <w:rPr>
            <w:rFonts w:ascii="Aptos" w:hAnsi="Aptos"/>
            <w:noProof/>
            <w:sz w:val="22"/>
            <w:szCs w:val="22"/>
          </w:rPr>
          <w:tab/>
        </w:r>
        <w:r w:rsidR="00B8499B" w:rsidRPr="00863712">
          <w:rPr>
            <w:rStyle w:val="Lienhypertexte"/>
            <w:noProof/>
          </w:rPr>
          <w:t>Garantie Collective Complémentaire de Responsabilité Décennale</w:t>
        </w:r>
        <w:r w:rsidR="00B8499B">
          <w:rPr>
            <w:noProof/>
            <w:webHidden/>
          </w:rPr>
          <w:tab/>
        </w:r>
        <w:r w:rsidR="00B8499B">
          <w:rPr>
            <w:noProof/>
            <w:webHidden/>
          </w:rPr>
          <w:fldChar w:fldCharType="begin"/>
        </w:r>
        <w:r w:rsidR="00B8499B">
          <w:rPr>
            <w:noProof/>
            <w:webHidden/>
          </w:rPr>
          <w:instrText xml:space="preserve"> PAGEREF _Toc193182434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2D165247" w14:textId="657A557B" w:rsidR="00B8499B" w:rsidRDefault="009E437F">
      <w:pPr>
        <w:pStyle w:val="TM2"/>
        <w:rPr>
          <w:rFonts w:ascii="Aptos" w:hAnsi="Aptos"/>
          <w:b w:val="0"/>
          <w:bCs w:val="0"/>
          <w:noProof/>
        </w:rPr>
      </w:pPr>
      <w:hyperlink w:anchor="_Toc193182435" w:history="1">
        <w:r w:rsidR="00B8499B" w:rsidRPr="00863712">
          <w:rPr>
            <w:rStyle w:val="Lienhypertexte"/>
            <w:noProof/>
          </w:rPr>
          <w:t>5 /</w:t>
        </w:r>
        <w:r w:rsidR="00B8499B">
          <w:rPr>
            <w:rFonts w:ascii="Aptos" w:hAnsi="Aptos"/>
            <w:b w:val="0"/>
            <w:bCs w:val="0"/>
            <w:noProof/>
          </w:rPr>
          <w:tab/>
        </w:r>
        <w:r w:rsidR="00B8499B" w:rsidRPr="00863712">
          <w:rPr>
            <w:rStyle w:val="Lienhypertexte"/>
            <w:noProof/>
          </w:rPr>
          <w:t>CONVENTIONS</w:t>
        </w:r>
        <w:r w:rsidR="00B8499B">
          <w:rPr>
            <w:noProof/>
            <w:webHidden/>
          </w:rPr>
          <w:tab/>
        </w:r>
        <w:r w:rsidR="00B8499B">
          <w:rPr>
            <w:noProof/>
            <w:webHidden/>
          </w:rPr>
          <w:fldChar w:fldCharType="begin"/>
        </w:r>
        <w:r w:rsidR="00B8499B">
          <w:rPr>
            <w:noProof/>
            <w:webHidden/>
          </w:rPr>
          <w:instrText xml:space="preserve"> PAGEREF _Toc193182435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4C5F349A" w14:textId="0537D19F" w:rsidR="00B8499B" w:rsidRDefault="009E437F">
      <w:pPr>
        <w:pStyle w:val="TM3"/>
        <w:rPr>
          <w:rFonts w:ascii="Aptos" w:hAnsi="Aptos"/>
          <w:noProof/>
          <w:sz w:val="22"/>
          <w:szCs w:val="22"/>
        </w:rPr>
      </w:pPr>
      <w:hyperlink w:anchor="_Toc193182436" w:history="1">
        <w:r w:rsidR="00B8499B" w:rsidRPr="00863712">
          <w:rPr>
            <w:rStyle w:val="Lienhypertexte"/>
            <w:b/>
            <w:noProof/>
          </w:rPr>
          <w:t>5.1 -</w:t>
        </w:r>
        <w:r w:rsidR="00B8499B">
          <w:rPr>
            <w:rFonts w:ascii="Aptos" w:hAnsi="Aptos"/>
            <w:noProof/>
            <w:sz w:val="22"/>
            <w:szCs w:val="22"/>
          </w:rPr>
          <w:tab/>
        </w:r>
        <w:r w:rsidR="00B8499B" w:rsidRPr="00863712">
          <w:rPr>
            <w:rStyle w:val="Lienhypertexte"/>
            <w:noProof/>
          </w:rPr>
          <w:t>Production des pièces techniques</w:t>
        </w:r>
        <w:r w:rsidR="00B8499B">
          <w:rPr>
            <w:noProof/>
            <w:webHidden/>
          </w:rPr>
          <w:tab/>
        </w:r>
        <w:r w:rsidR="00B8499B">
          <w:rPr>
            <w:noProof/>
            <w:webHidden/>
          </w:rPr>
          <w:fldChar w:fldCharType="begin"/>
        </w:r>
        <w:r w:rsidR="00B8499B">
          <w:rPr>
            <w:noProof/>
            <w:webHidden/>
          </w:rPr>
          <w:instrText xml:space="preserve"> PAGEREF _Toc193182436 \h </w:instrText>
        </w:r>
        <w:r w:rsidR="00B8499B">
          <w:rPr>
            <w:noProof/>
            <w:webHidden/>
          </w:rPr>
        </w:r>
        <w:r w:rsidR="00B8499B">
          <w:rPr>
            <w:noProof/>
            <w:webHidden/>
          </w:rPr>
          <w:fldChar w:fldCharType="separate"/>
        </w:r>
        <w:r>
          <w:rPr>
            <w:noProof/>
            <w:webHidden/>
          </w:rPr>
          <w:t>11</w:t>
        </w:r>
        <w:r w:rsidR="00B8499B">
          <w:rPr>
            <w:noProof/>
            <w:webHidden/>
          </w:rPr>
          <w:fldChar w:fldCharType="end"/>
        </w:r>
      </w:hyperlink>
    </w:p>
    <w:p w14:paraId="7B71C45E" w14:textId="1E491392" w:rsidR="00B8499B" w:rsidRDefault="009E437F">
      <w:pPr>
        <w:pStyle w:val="TM3"/>
        <w:rPr>
          <w:rFonts w:ascii="Aptos" w:hAnsi="Aptos"/>
          <w:noProof/>
          <w:sz w:val="22"/>
          <w:szCs w:val="22"/>
        </w:rPr>
      </w:pPr>
      <w:hyperlink w:anchor="_Toc193182437" w:history="1">
        <w:r w:rsidR="00B8499B" w:rsidRPr="00863712">
          <w:rPr>
            <w:rStyle w:val="Lienhypertexte"/>
            <w:b/>
            <w:noProof/>
          </w:rPr>
          <w:t>5.2 -</w:t>
        </w:r>
        <w:r w:rsidR="00B8499B">
          <w:rPr>
            <w:rFonts w:ascii="Aptos" w:hAnsi="Aptos"/>
            <w:noProof/>
            <w:sz w:val="22"/>
            <w:szCs w:val="22"/>
          </w:rPr>
          <w:tab/>
        </w:r>
        <w:r w:rsidR="00B8499B" w:rsidRPr="00863712">
          <w:rPr>
            <w:rStyle w:val="Lienhypertexte"/>
            <w:noProof/>
          </w:rPr>
          <w:t>Attestations d'assurance des constructeurs</w:t>
        </w:r>
        <w:r w:rsidR="00B8499B">
          <w:rPr>
            <w:noProof/>
            <w:webHidden/>
          </w:rPr>
          <w:tab/>
        </w:r>
        <w:r w:rsidR="00B8499B">
          <w:rPr>
            <w:noProof/>
            <w:webHidden/>
          </w:rPr>
          <w:fldChar w:fldCharType="begin"/>
        </w:r>
        <w:r w:rsidR="00B8499B">
          <w:rPr>
            <w:noProof/>
            <w:webHidden/>
          </w:rPr>
          <w:instrText xml:space="preserve"> PAGEREF _Toc193182437 \h </w:instrText>
        </w:r>
        <w:r w:rsidR="00B8499B">
          <w:rPr>
            <w:noProof/>
            <w:webHidden/>
          </w:rPr>
        </w:r>
        <w:r w:rsidR="00B8499B">
          <w:rPr>
            <w:noProof/>
            <w:webHidden/>
          </w:rPr>
          <w:fldChar w:fldCharType="separate"/>
        </w:r>
        <w:r>
          <w:rPr>
            <w:noProof/>
            <w:webHidden/>
          </w:rPr>
          <w:t>12</w:t>
        </w:r>
        <w:r w:rsidR="00B8499B">
          <w:rPr>
            <w:noProof/>
            <w:webHidden/>
          </w:rPr>
          <w:fldChar w:fldCharType="end"/>
        </w:r>
      </w:hyperlink>
    </w:p>
    <w:p w14:paraId="568754D7" w14:textId="0228D072" w:rsidR="00B8499B" w:rsidRDefault="009E437F">
      <w:pPr>
        <w:pStyle w:val="TM2"/>
        <w:rPr>
          <w:rFonts w:ascii="Aptos" w:hAnsi="Aptos"/>
          <w:b w:val="0"/>
          <w:bCs w:val="0"/>
          <w:noProof/>
        </w:rPr>
      </w:pPr>
      <w:hyperlink w:anchor="_Toc193182438" w:history="1">
        <w:r w:rsidR="00B8499B" w:rsidRPr="00863712">
          <w:rPr>
            <w:rStyle w:val="Lienhypertexte"/>
            <w:noProof/>
          </w:rPr>
          <w:t>6 /</w:t>
        </w:r>
        <w:r w:rsidR="00B8499B">
          <w:rPr>
            <w:rFonts w:ascii="Aptos" w:hAnsi="Aptos"/>
            <w:b w:val="0"/>
            <w:bCs w:val="0"/>
            <w:noProof/>
          </w:rPr>
          <w:tab/>
        </w:r>
        <w:r w:rsidR="00B8499B" w:rsidRPr="00863712">
          <w:rPr>
            <w:rStyle w:val="Lienhypertexte"/>
            <w:noProof/>
          </w:rPr>
          <w:t>EPUISEMENT ET RECONSTITUTION DES GARANTIES</w:t>
        </w:r>
        <w:r w:rsidR="00B8499B">
          <w:rPr>
            <w:noProof/>
            <w:webHidden/>
          </w:rPr>
          <w:tab/>
        </w:r>
        <w:r w:rsidR="00B8499B">
          <w:rPr>
            <w:noProof/>
            <w:webHidden/>
          </w:rPr>
          <w:fldChar w:fldCharType="begin"/>
        </w:r>
        <w:r w:rsidR="00B8499B">
          <w:rPr>
            <w:noProof/>
            <w:webHidden/>
          </w:rPr>
          <w:instrText xml:space="preserve"> PAGEREF _Toc193182438 \h </w:instrText>
        </w:r>
        <w:r w:rsidR="00B8499B">
          <w:rPr>
            <w:noProof/>
            <w:webHidden/>
          </w:rPr>
        </w:r>
        <w:r w:rsidR="00B8499B">
          <w:rPr>
            <w:noProof/>
            <w:webHidden/>
          </w:rPr>
          <w:fldChar w:fldCharType="separate"/>
        </w:r>
        <w:r>
          <w:rPr>
            <w:noProof/>
            <w:webHidden/>
          </w:rPr>
          <w:t>13</w:t>
        </w:r>
        <w:r w:rsidR="00B8499B">
          <w:rPr>
            <w:noProof/>
            <w:webHidden/>
          </w:rPr>
          <w:fldChar w:fldCharType="end"/>
        </w:r>
      </w:hyperlink>
    </w:p>
    <w:p w14:paraId="20CE9E57" w14:textId="63BC3AF7" w:rsidR="00B8499B" w:rsidRDefault="009E437F">
      <w:pPr>
        <w:pStyle w:val="TM2"/>
        <w:rPr>
          <w:rFonts w:ascii="Aptos" w:hAnsi="Aptos"/>
          <w:b w:val="0"/>
          <w:bCs w:val="0"/>
          <w:noProof/>
        </w:rPr>
      </w:pPr>
      <w:hyperlink w:anchor="_Toc193182439" w:history="1">
        <w:r w:rsidR="00B8499B" w:rsidRPr="00863712">
          <w:rPr>
            <w:rStyle w:val="Lienhypertexte"/>
            <w:noProof/>
          </w:rPr>
          <w:t>7 /</w:t>
        </w:r>
        <w:r w:rsidR="00B8499B">
          <w:rPr>
            <w:rFonts w:ascii="Aptos" w:hAnsi="Aptos"/>
            <w:b w:val="0"/>
            <w:bCs w:val="0"/>
            <w:noProof/>
          </w:rPr>
          <w:tab/>
        </w:r>
        <w:r w:rsidR="00B8499B" w:rsidRPr="00863712">
          <w:rPr>
            <w:rStyle w:val="Lienhypertexte"/>
            <w:noProof/>
          </w:rPr>
          <w:t>DISPOSITIONS PARTICULIERES EN CAS DE SINISTRE</w:t>
        </w:r>
        <w:r w:rsidR="00B8499B">
          <w:rPr>
            <w:noProof/>
            <w:webHidden/>
          </w:rPr>
          <w:tab/>
        </w:r>
        <w:r w:rsidR="00B8499B">
          <w:rPr>
            <w:noProof/>
            <w:webHidden/>
          </w:rPr>
          <w:fldChar w:fldCharType="begin"/>
        </w:r>
        <w:r w:rsidR="00B8499B">
          <w:rPr>
            <w:noProof/>
            <w:webHidden/>
          </w:rPr>
          <w:instrText xml:space="preserve"> PAGEREF _Toc193182439 \h </w:instrText>
        </w:r>
        <w:r w:rsidR="00B8499B">
          <w:rPr>
            <w:noProof/>
            <w:webHidden/>
          </w:rPr>
        </w:r>
        <w:r w:rsidR="00B8499B">
          <w:rPr>
            <w:noProof/>
            <w:webHidden/>
          </w:rPr>
          <w:fldChar w:fldCharType="separate"/>
        </w:r>
        <w:r>
          <w:rPr>
            <w:noProof/>
            <w:webHidden/>
          </w:rPr>
          <w:t>13</w:t>
        </w:r>
        <w:r w:rsidR="00B8499B">
          <w:rPr>
            <w:noProof/>
            <w:webHidden/>
          </w:rPr>
          <w:fldChar w:fldCharType="end"/>
        </w:r>
      </w:hyperlink>
    </w:p>
    <w:p w14:paraId="319D281A" w14:textId="742FC614" w:rsidR="00B8499B" w:rsidRDefault="009E437F">
      <w:pPr>
        <w:pStyle w:val="TM2"/>
        <w:rPr>
          <w:rFonts w:ascii="Aptos" w:hAnsi="Aptos"/>
          <w:b w:val="0"/>
          <w:bCs w:val="0"/>
          <w:noProof/>
        </w:rPr>
      </w:pPr>
      <w:hyperlink w:anchor="_Toc193182440" w:history="1">
        <w:r w:rsidR="00B8499B" w:rsidRPr="00863712">
          <w:rPr>
            <w:rStyle w:val="Lienhypertexte"/>
            <w:noProof/>
          </w:rPr>
          <w:t>8 /</w:t>
        </w:r>
        <w:r w:rsidR="00B8499B">
          <w:rPr>
            <w:rFonts w:ascii="Aptos" w:hAnsi="Aptos"/>
            <w:b w:val="0"/>
            <w:bCs w:val="0"/>
            <w:noProof/>
          </w:rPr>
          <w:tab/>
        </w:r>
        <w:r w:rsidR="00B8499B" w:rsidRPr="00863712">
          <w:rPr>
            <w:rStyle w:val="Lienhypertexte"/>
            <w:noProof/>
          </w:rPr>
          <w:t>PRIME</w:t>
        </w:r>
        <w:r w:rsidR="00B8499B">
          <w:rPr>
            <w:noProof/>
            <w:webHidden/>
          </w:rPr>
          <w:tab/>
        </w:r>
        <w:r w:rsidR="00B8499B">
          <w:rPr>
            <w:noProof/>
            <w:webHidden/>
          </w:rPr>
          <w:fldChar w:fldCharType="begin"/>
        </w:r>
        <w:r w:rsidR="00B8499B">
          <w:rPr>
            <w:noProof/>
            <w:webHidden/>
          </w:rPr>
          <w:instrText xml:space="preserve"> PAGEREF _Toc193182440 \h </w:instrText>
        </w:r>
        <w:r w:rsidR="00B8499B">
          <w:rPr>
            <w:noProof/>
            <w:webHidden/>
          </w:rPr>
        </w:r>
        <w:r w:rsidR="00B8499B">
          <w:rPr>
            <w:noProof/>
            <w:webHidden/>
          </w:rPr>
          <w:fldChar w:fldCharType="separate"/>
        </w:r>
        <w:r>
          <w:rPr>
            <w:noProof/>
            <w:webHidden/>
          </w:rPr>
          <w:t>13</w:t>
        </w:r>
        <w:r w:rsidR="00B8499B">
          <w:rPr>
            <w:noProof/>
            <w:webHidden/>
          </w:rPr>
          <w:fldChar w:fldCharType="end"/>
        </w:r>
      </w:hyperlink>
    </w:p>
    <w:p w14:paraId="751845A2" w14:textId="09421D4B" w:rsidR="00B8499B" w:rsidRDefault="009E437F">
      <w:pPr>
        <w:pStyle w:val="TM3"/>
        <w:rPr>
          <w:rFonts w:ascii="Aptos" w:hAnsi="Aptos"/>
          <w:noProof/>
          <w:sz w:val="22"/>
          <w:szCs w:val="22"/>
        </w:rPr>
      </w:pPr>
      <w:hyperlink w:anchor="_Toc193182441" w:history="1">
        <w:r w:rsidR="00B8499B" w:rsidRPr="00863712">
          <w:rPr>
            <w:rStyle w:val="Lienhypertexte"/>
            <w:b/>
            <w:noProof/>
          </w:rPr>
          <w:t>8.1 -</w:t>
        </w:r>
        <w:r w:rsidR="00B8499B">
          <w:rPr>
            <w:rFonts w:ascii="Aptos" w:hAnsi="Aptos"/>
            <w:noProof/>
            <w:sz w:val="22"/>
            <w:szCs w:val="22"/>
          </w:rPr>
          <w:tab/>
        </w:r>
        <w:r w:rsidR="00B8499B" w:rsidRPr="00863712">
          <w:rPr>
            <w:rStyle w:val="Lienhypertexte"/>
            <w:noProof/>
          </w:rPr>
          <w:t>Calcul de la prime</w:t>
        </w:r>
        <w:r w:rsidR="00B8499B">
          <w:rPr>
            <w:noProof/>
            <w:webHidden/>
          </w:rPr>
          <w:tab/>
        </w:r>
        <w:r w:rsidR="00B8499B">
          <w:rPr>
            <w:noProof/>
            <w:webHidden/>
          </w:rPr>
          <w:fldChar w:fldCharType="begin"/>
        </w:r>
        <w:r w:rsidR="00B8499B">
          <w:rPr>
            <w:noProof/>
            <w:webHidden/>
          </w:rPr>
          <w:instrText xml:space="preserve"> PAGEREF _Toc193182441 \h </w:instrText>
        </w:r>
        <w:r w:rsidR="00B8499B">
          <w:rPr>
            <w:noProof/>
            <w:webHidden/>
          </w:rPr>
        </w:r>
        <w:r w:rsidR="00B8499B">
          <w:rPr>
            <w:noProof/>
            <w:webHidden/>
          </w:rPr>
          <w:fldChar w:fldCharType="separate"/>
        </w:r>
        <w:r>
          <w:rPr>
            <w:noProof/>
            <w:webHidden/>
          </w:rPr>
          <w:t>13</w:t>
        </w:r>
        <w:r w:rsidR="00B8499B">
          <w:rPr>
            <w:noProof/>
            <w:webHidden/>
          </w:rPr>
          <w:fldChar w:fldCharType="end"/>
        </w:r>
      </w:hyperlink>
    </w:p>
    <w:p w14:paraId="3F345009" w14:textId="35C9F707" w:rsidR="00B8499B" w:rsidRDefault="009E437F">
      <w:pPr>
        <w:pStyle w:val="TM3"/>
        <w:rPr>
          <w:rFonts w:ascii="Aptos" w:hAnsi="Aptos"/>
          <w:noProof/>
          <w:sz w:val="22"/>
          <w:szCs w:val="22"/>
        </w:rPr>
      </w:pPr>
      <w:hyperlink w:anchor="_Toc193182442" w:history="1">
        <w:r w:rsidR="00B8499B" w:rsidRPr="00863712">
          <w:rPr>
            <w:rStyle w:val="Lienhypertexte"/>
            <w:b/>
            <w:noProof/>
          </w:rPr>
          <w:t>8.2 -</w:t>
        </w:r>
        <w:r w:rsidR="00B8499B">
          <w:rPr>
            <w:rFonts w:ascii="Aptos" w:hAnsi="Aptos"/>
            <w:noProof/>
            <w:sz w:val="22"/>
            <w:szCs w:val="22"/>
          </w:rPr>
          <w:tab/>
        </w:r>
        <w:r w:rsidR="00B8499B" w:rsidRPr="00863712">
          <w:rPr>
            <w:rStyle w:val="Lienhypertexte"/>
            <w:noProof/>
          </w:rPr>
          <w:t>Assiette de prime</w:t>
        </w:r>
        <w:r w:rsidR="00B8499B">
          <w:rPr>
            <w:noProof/>
            <w:webHidden/>
          </w:rPr>
          <w:tab/>
        </w:r>
        <w:r w:rsidR="00B8499B">
          <w:rPr>
            <w:noProof/>
            <w:webHidden/>
          </w:rPr>
          <w:fldChar w:fldCharType="begin"/>
        </w:r>
        <w:r w:rsidR="00B8499B">
          <w:rPr>
            <w:noProof/>
            <w:webHidden/>
          </w:rPr>
          <w:instrText xml:space="preserve"> PAGEREF _Toc193182442 \h </w:instrText>
        </w:r>
        <w:r w:rsidR="00B8499B">
          <w:rPr>
            <w:noProof/>
            <w:webHidden/>
          </w:rPr>
        </w:r>
        <w:r w:rsidR="00B8499B">
          <w:rPr>
            <w:noProof/>
            <w:webHidden/>
          </w:rPr>
          <w:fldChar w:fldCharType="separate"/>
        </w:r>
        <w:r>
          <w:rPr>
            <w:noProof/>
            <w:webHidden/>
          </w:rPr>
          <w:t>13</w:t>
        </w:r>
        <w:r w:rsidR="00B8499B">
          <w:rPr>
            <w:noProof/>
            <w:webHidden/>
          </w:rPr>
          <w:fldChar w:fldCharType="end"/>
        </w:r>
      </w:hyperlink>
    </w:p>
    <w:p w14:paraId="54EF5098" w14:textId="20790FEC" w:rsidR="00B8499B" w:rsidRDefault="009E437F">
      <w:pPr>
        <w:pStyle w:val="TM3"/>
        <w:rPr>
          <w:rFonts w:ascii="Aptos" w:hAnsi="Aptos"/>
          <w:noProof/>
          <w:sz w:val="22"/>
          <w:szCs w:val="22"/>
        </w:rPr>
      </w:pPr>
      <w:hyperlink w:anchor="_Toc193182443" w:history="1">
        <w:r w:rsidR="00B8499B" w:rsidRPr="00863712">
          <w:rPr>
            <w:rStyle w:val="Lienhypertexte"/>
            <w:b/>
            <w:noProof/>
          </w:rPr>
          <w:t>8.3 -</w:t>
        </w:r>
        <w:r w:rsidR="00B8499B">
          <w:rPr>
            <w:rFonts w:ascii="Aptos" w:hAnsi="Aptos"/>
            <w:noProof/>
            <w:sz w:val="22"/>
            <w:szCs w:val="22"/>
          </w:rPr>
          <w:tab/>
        </w:r>
        <w:r w:rsidR="00B8499B" w:rsidRPr="00863712">
          <w:rPr>
            <w:rStyle w:val="Lienhypertexte"/>
            <w:noProof/>
          </w:rPr>
          <w:t>Taux de prime</w:t>
        </w:r>
        <w:r w:rsidR="00B8499B">
          <w:rPr>
            <w:noProof/>
            <w:webHidden/>
          </w:rPr>
          <w:tab/>
        </w:r>
        <w:r w:rsidR="00B8499B">
          <w:rPr>
            <w:noProof/>
            <w:webHidden/>
          </w:rPr>
          <w:fldChar w:fldCharType="begin"/>
        </w:r>
        <w:r w:rsidR="00B8499B">
          <w:rPr>
            <w:noProof/>
            <w:webHidden/>
          </w:rPr>
          <w:instrText xml:space="preserve"> PAGEREF _Toc193182443 \h </w:instrText>
        </w:r>
        <w:r w:rsidR="00B8499B">
          <w:rPr>
            <w:noProof/>
            <w:webHidden/>
          </w:rPr>
        </w:r>
        <w:r w:rsidR="00B8499B">
          <w:rPr>
            <w:noProof/>
            <w:webHidden/>
          </w:rPr>
          <w:fldChar w:fldCharType="separate"/>
        </w:r>
        <w:r>
          <w:rPr>
            <w:noProof/>
            <w:webHidden/>
          </w:rPr>
          <w:t>14</w:t>
        </w:r>
        <w:r w:rsidR="00B8499B">
          <w:rPr>
            <w:noProof/>
            <w:webHidden/>
          </w:rPr>
          <w:fldChar w:fldCharType="end"/>
        </w:r>
      </w:hyperlink>
    </w:p>
    <w:p w14:paraId="7BF3C390" w14:textId="2E8FB906" w:rsidR="00B8499B" w:rsidRDefault="009E437F">
      <w:pPr>
        <w:pStyle w:val="TM3"/>
        <w:rPr>
          <w:rFonts w:ascii="Aptos" w:hAnsi="Aptos"/>
          <w:noProof/>
          <w:sz w:val="22"/>
          <w:szCs w:val="22"/>
        </w:rPr>
      </w:pPr>
      <w:hyperlink w:anchor="_Toc193182444" w:history="1">
        <w:r w:rsidR="00B8499B" w:rsidRPr="00863712">
          <w:rPr>
            <w:rStyle w:val="Lienhypertexte"/>
            <w:b/>
            <w:noProof/>
          </w:rPr>
          <w:t>8.4 -</w:t>
        </w:r>
        <w:r w:rsidR="00B8499B">
          <w:rPr>
            <w:rFonts w:ascii="Aptos" w:hAnsi="Aptos"/>
            <w:noProof/>
            <w:sz w:val="22"/>
            <w:szCs w:val="22"/>
          </w:rPr>
          <w:tab/>
        </w:r>
        <w:r w:rsidR="00B8499B" w:rsidRPr="00863712">
          <w:rPr>
            <w:rStyle w:val="Lienhypertexte"/>
            <w:noProof/>
          </w:rPr>
          <w:t>Prime provisionnelle</w:t>
        </w:r>
        <w:r w:rsidR="00B8499B">
          <w:rPr>
            <w:noProof/>
            <w:webHidden/>
          </w:rPr>
          <w:tab/>
        </w:r>
        <w:r w:rsidR="00B8499B">
          <w:rPr>
            <w:noProof/>
            <w:webHidden/>
          </w:rPr>
          <w:fldChar w:fldCharType="begin"/>
        </w:r>
        <w:r w:rsidR="00B8499B">
          <w:rPr>
            <w:noProof/>
            <w:webHidden/>
          </w:rPr>
          <w:instrText xml:space="preserve"> PAGEREF _Toc193182444 \h </w:instrText>
        </w:r>
        <w:r w:rsidR="00B8499B">
          <w:rPr>
            <w:noProof/>
            <w:webHidden/>
          </w:rPr>
        </w:r>
        <w:r w:rsidR="00B8499B">
          <w:rPr>
            <w:noProof/>
            <w:webHidden/>
          </w:rPr>
          <w:fldChar w:fldCharType="separate"/>
        </w:r>
        <w:r>
          <w:rPr>
            <w:noProof/>
            <w:webHidden/>
          </w:rPr>
          <w:t>14</w:t>
        </w:r>
        <w:r w:rsidR="00B8499B">
          <w:rPr>
            <w:noProof/>
            <w:webHidden/>
          </w:rPr>
          <w:fldChar w:fldCharType="end"/>
        </w:r>
      </w:hyperlink>
    </w:p>
    <w:p w14:paraId="51A25E2D" w14:textId="27C65759" w:rsidR="00B8499B" w:rsidRDefault="009E437F">
      <w:pPr>
        <w:pStyle w:val="TM3"/>
        <w:rPr>
          <w:rFonts w:ascii="Aptos" w:hAnsi="Aptos"/>
          <w:noProof/>
          <w:sz w:val="22"/>
          <w:szCs w:val="22"/>
        </w:rPr>
      </w:pPr>
      <w:hyperlink w:anchor="_Toc193182445" w:history="1">
        <w:r w:rsidR="00B8499B" w:rsidRPr="00863712">
          <w:rPr>
            <w:rStyle w:val="Lienhypertexte"/>
            <w:b/>
            <w:noProof/>
          </w:rPr>
          <w:t>8.5 -</w:t>
        </w:r>
        <w:r w:rsidR="00B8499B">
          <w:rPr>
            <w:rFonts w:ascii="Aptos" w:hAnsi="Aptos"/>
            <w:noProof/>
            <w:sz w:val="22"/>
            <w:szCs w:val="22"/>
          </w:rPr>
          <w:tab/>
        </w:r>
        <w:r w:rsidR="00B8499B" w:rsidRPr="00863712">
          <w:rPr>
            <w:rStyle w:val="Lienhypertexte"/>
            <w:noProof/>
          </w:rPr>
          <w:t>Prime définitive</w:t>
        </w:r>
        <w:r w:rsidR="00B8499B">
          <w:rPr>
            <w:noProof/>
            <w:webHidden/>
          </w:rPr>
          <w:tab/>
        </w:r>
        <w:r w:rsidR="00B8499B">
          <w:rPr>
            <w:noProof/>
            <w:webHidden/>
          </w:rPr>
          <w:fldChar w:fldCharType="begin"/>
        </w:r>
        <w:r w:rsidR="00B8499B">
          <w:rPr>
            <w:noProof/>
            <w:webHidden/>
          </w:rPr>
          <w:instrText xml:space="preserve"> PAGEREF _Toc193182445 \h </w:instrText>
        </w:r>
        <w:r w:rsidR="00B8499B">
          <w:rPr>
            <w:noProof/>
            <w:webHidden/>
          </w:rPr>
        </w:r>
        <w:r w:rsidR="00B8499B">
          <w:rPr>
            <w:noProof/>
            <w:webHidden/>
          </w:rPr>
          <w:fldChar w:fldCharType="separate"/>
        </w:r>
        <w:r>
          <w:rPr>
            <w:noProof/>
            <w:webHidden/>
          </w:rPr>
          <w:t>14</w:t>
        </w:r>
        <w:r w:rsidR="00B8499B">
          <w:rPr>
            <w:noProof/>
            <w:webHidden/>
          </w:rPr>
          <w:fldChar w:fldCharType="end"/>
        </w:r>
      </w:hyperlink>
    </w:p>
    <w:p w14:paraId="5D03CFB8" w14:textId="6664A2E8" w:rsidR="00B8499B" w:rsidRDefault="009E437F">
      <w:pPr>
        <w:pStyle w:val="TM3"/>
        <w:rPr>
          <w:rFonts w:ascii="Aptos" w:hAnsi="Aptos"/>
          <w:noProof/>
          <w:sz w:val="22"/>
          <w:szCs w:val="22"/>
        </w:rPr>
      </w:pPr>
      <w:hyperlink w:anchor="_Toc193182446" w:history="1">
        <w:r w:rsidR="00B8499B" w:rsidRPr="00863712">
          <w:rPr>
            <w:rStyle w:val="Lienhypertexte"/>
            <w:b/>
            <w:noProof/>
          </w:rPr>
          <w:t>8.6 -</w:t>
        </w:r>
        <w:r w:rsidR="00B8499B">
          <w:rPr>
            <w:rFonts w:ascii="Aptos" w:hAnsi="Aptos"/>
            <w:noProof/>
            <w:sz w:val="22"/>
            <w:szCs w:val="22"/>
          </w:rPr>
          <w:tab/>
        </w:r>
        <w:r w:rsidR="00B8499B" w:rsidRPr="00863712">
          <w:rPr>
            <w:rStyle w:val="Lienhypertexte"/>
            <w:noProof/>
          </w:rPr>
          <w:t>Echéancier de règlement des primes</w:t>
        </w:r>
        <w:r w:rsidR="00B8499B">
          <w:rPr>
            <w:noProof/>
            <w:webHidden/>
          </w:rPr>
          <w:tab/>
        </w:r>
        <w:r w:rsidR="00B8499B">
          <w:rPr>
            <w:noProof/>
            <w:webHidden/>
          </w:rPr>
          <w:fldChar w:fldCharType="begin"/>
        </w:r>
        <w:r w:rsidR="00B8499B">
          <w:rPr>
            <w:noProof/>
            <w:webHidden/>
          </w:rPr>
          <w:instrText xml:space="preserve"> PAGEREF _Toc193182446 \h </w:instrText>
        </w:r>
        <w:r w:rsidR="00B8499B">
          <w:rPr>
            <w:noProof/>
            <w:webHidden/>
          </w:rPr>
        </w:r>
        <w:r w:rsidR="00B8499B">
          <w:rPr>
            <w:noProof/>
            <w:webHidden/>
          </w:rPr>
          <w:fldChar w:fldCharType="separate"/>
        </w:r>
        <w:r>
          <w:rPr>
            <w:noProof/>
            <w:webHidden/>
          </w:rPr>
          <w:t>14</w:t>
        </w:r>
        <w:r w:rsidR="00B8499B">
          <w:rPr>
            <w:noProof/>
            <w:webHidden/>
          </w:rPr>
          <w:fldChar w:fldCharType="end"/>
        </w:r>
      </w:hyperlink>
    </w:p>
    <w:p w14:paraId="7644AAD8" w14:textId="2003DA2C" w:rsidR="00B8499B" w:rsidRDefault="009E437F">
      <w:pPr>
        <w:pStyle w:val="TM2"/>
        <w:rPr>
          <w:rFonts w:ascii="Aptos" w:hAnsi="Aptos"/>
          <w:b w:val="0"/>
          <w:bCs w:val="0"/>
          <w:noProof/>
        </w:rPr>
      </w:pPr>
      <w:hyperlink w:anchor="_Toc193182447" w:history="1">
        <w:r w:rsidR="00B8499B" w:rsidRPr="00863712">
          <w:rPr>
            <w:rStyle w:val="Lienhypertexte"/>
            <w:noProof/>
          </w:rPr>
          <w:t>9 /</w:t>
        </w:r>
        <w:r w:rsidR="00B8499B">
          <w:rPr>
            <w:rFonts w:ascii="Aptos" w:hAnsi="Aptos"/>
            <w:b w:val="0"/>
            <w:bCs w:val="0"/>
            <w:noProof/>
          </w:rPr>
          <w:tab/>
        </w:r>
        <w:r w:rsidR="00B8499B" w:rsidRPr="00863712">
          <w:rPr>
            <w:rStyle w:val="Lienhypertexte"/>
            <w:noProof/>
          </w:rPr>
          <w:t>TRANSFERT DE PROPRIETE</w:t>
        </w:r>
        <w:r w:rsidR="00B8499B">
          <w:rPr>
            <w:noProof/>
            <w:webHidden/>
          </w:rPr>
          <w:tab/>
        </w:r>
        <w:r w:rsidR="00B8499B">
          <w:rPr>
            <w:noProof/>
            <w:webHidden/>
          </w:rPr>
          <w:fldChar w:fldCharType="begin"/>
        </w:r>
        <w:r w:rsidR="00B8499B">
          <w:rPr>
            <w:noProof/>
            <w:webHidden/>
          </w:rPr>
          <w:instrText xml:space="preserve"> PAGEREF _Toc193182447 \h </w:instrText>
        </w:r>
        <w:r w:rsidR="00B8499B">
          <w:rPr>
            <w:noProof/>
            <w:webHidden/>
          </w:rPr>
        </w:r>
        <w:r w:rsidR="00B8499B">
          <w:rPr>
            <w:noProof/>
            <w:webHidden/>
          </w:rPr>
          <w:fldChar w:fldCharType="separate"/>
        </w:r>
        <w:r>
          <w:rPr>
            <w:noProof/>
            <w:webHidden/>
          </w:rPr>
          <w:t>14</w:t>
        </w:r>
        <w:r w:rsidR="00B8499B">
          <w:rPr>
            <w:noProof/>
            <w:webHidden/>
          </w:rPr>
          <w:fldChar w:fldCharType="end"/>
        </w:r>
      </w:hyperlink>
    </w:p>
    <w:p w14:paraId="06E8420D" w14:textId="1136D34A" w:rsidR="007E6CF3" w:rsidRPr="00E05592" w:rsidRDefault="003E60DF" w:rsidP="00676F2E">
      <w:pPr>
        <w:tabs>
          <w:tab w:val="right" w:pos="9639"/>
        </w:tabs>
        <w:rPr>
          <w:rFonts w:cs="Arial"/>
          <w:sz w:val="22"/>
          <w:szCs w:val="22"/>
        </w:rPr>
      </w:pPr>
      <w:r w:rsidRPr="003E60DF">
        <w:rPr>
          <w:rFonts w:cs="Arial"/>
          <w:b/>
          <w:bCs/>
          <w:sz w:val="22"/>
          <w:szCs w:val="22"/>
        </w:rPr>
        <w:fldChar w:fldCharType="end"/>
      </w:r>
    </w:p>
    <w:p w14:paraId="173AA599" w14:textId="77777777" w:rsidR="007E6CF3" w:rsidRPr="00E05592" w:rsidRDefault="007E6CF3" w:rsidP="007E6CF3">
      <w:pPr>
        <w:rPr>
          <w:rFonts w:cs="Arial"/>
          <w:sz w:val="22"/>
          <w:szCs w:val="22"/>
        </w:rPr>
      </w:pPr>
    </w:p>
    <w:p w14:paraId="3FEF8CE3" w14:textId="77777777" w:rsidR="006C3905" w:rsidRPr="005A63DD" w:rsidRDefault="006C3905">
      <w:pPr>
        <w:jc w:val="center"/>
        <w:rPr>
          <w:sz w:val="32"/>
          <w:szCs w:val="32"/>
        </w:rPr>
      </w:pPr>
      <w:r>
        <w:br w:type="page"/>
      </w:r>
    </w:p>
    <w:p w14:paraId="63FCC40B" w14:textId="77777777" w:rsidR="006C3905" w:rsidRPr="004C7D0C" w:rsidRDefault="006C3905" w:rsidP="00045409">
      <w:pPr>
        <w:shd w:val="clear" w:color="auto" w:fill="436E91"/>
        <w:jc w:val="center"/>
        <w:rPr>
          <w:b/>
          <w:color w:val="FFFFFF"/>
          <w:sz w:val="36"/>
        </w:rPr>
      </w:pPr>
      <w:r w:rsidRPr="004C7D0C">
        <w:rPr>
          <w:b/>
          <w:color w:val="FFFFFF"/>
          <w:sz w:val="36"/>
        </w:rPr>
        <w:t>CONDITIONS PARTICULIERES</w:t>
      </w:r>
    </w:p>
    <w:p w14:paraId="72F9C331" w14:textId="77777777" w:rsidR="00B64924" w:rsidRPr="005A63DD" w:rsidRDefault="00B64924" w:rsidP="00B64924">
      <w:pPr>
        <w:widowControl w:val="0"/>
        <w:tabs>
          <w:tab w:val="left" w:pos="2268"/>
        </w:tabs>
        <w:jc w:val="both"/>
        <w:rPr>
          <w:sz w:val="22"/>
          <w:szCs w:val="22"/>
        </w:rPr>
      </w:pPr>
    </w:p>
    <w:p w14:paraId="72C22FE6" w14:textId="77777777" w:rsidR="00B64924" w:rsidRPr="005A63DD" w:rsidRDefault="00B64924" w:rsidP="00B64924">
      <w:pPr>
        <w:widowControl w:val="0"/>
        <w:tabs>
          <w:tab w:val="left" w:pos="2268"/>
        </w:tabs>
        <w:jc w:val="both"/>
        <w:rPr>
          <w:sz w:val="22"/>
          <w:szCs w:val="22"/>
        </w:rPr>
      </w:pPr>
    </w:p>
    <w:p w14:paraId="1EB4898F" w14:textId="77777777" w:rsidR="008726A4" w:rsidRPr="00045409" w:rsidRDefault="008726A4" w:rsidP="008726A4">
      <w:pPr>
        <w:jc w:val="both"/>
        <w:rPr>
          <w:iCs/>
          <w:sz w:val="22"/>
          <w:szCs w:val="22"/>
        </w:rPr>
      </w:pPr>
      <w:r w:rsidRPr="00045409">
        <w:rPr>
          <w:iCs/>
          <w:sz w:val="22"/>
          <w:szCs w:val="22"/>
        </w:rPr>
        <w:t>Les présentes conditions particulières, complétées par les Conditions générales (référencées ……………..) ont pour objet de définir les garanties du contrat, et ce, par dérogation à toute autre disposition contraire ou restrictive.</w:t>
      </w:r>
    </w:p>
    <w:p w14:paraId="0F0E084C" w14:textId="77777777" w:rsidR="008726A4" w:rsidRPr="00045409" w:rsidRDefault="008726A4" w:rsidP="008726A4">
      <w:pPr>
        <w:jc w:val="both"/>
        <w:rPr>
          <w:iCs/>
          <w:sz w:val="22"/>
          <w:szCs w:val="22"/>
        </w:rPr>
      </w:pPr>
    </w:p>
    <w:p w14:paraId="2860FAD1" w14:textId="77777777" w:rsidR="008726A4" w:rsidRPr="00045409" w:rsidRDefault="008726A4" w:rsidP="008726A4">
      <w:pPr>
        <w:pStyle w:val="Retraitcorpsdetexte"/>
        <w:ind w:left="0"/>
        <w:rPr>
          <w:rFonts w:ascii="Arial" w:hAnsi="Arial" w:cs="Arial"/>
          <w:b/>
          <w:bCs/>
          <w:iCs/>
          <w:szCs w:val="22"/>
        </w:rPr>
      </w:pPr>
      <w:r w:rsidRPr="00045409">
        <w:rPr>
          <w:rFonts w:ascii="Arial" w:hAnsi="Arial" w:cs="Arial"/>
          <w:b/>
          <w:bCs/>
          <w:iCs/>
          <w:szCs w:val="22"/>
        </w:rPr>
        <w:t>Dans l’hypothèse où l’opération concernée par la présente police ne relèverait pas de l'obligation d'assurance dommages ouvrage telle que définie par l'article L. 242-1 du Code des assurances, les dispositions des clauses types demeurent néanmoins applicables.</w:t>
      </w:r>
    </w:p>
    <w:p w14:paraId="2B82E80A" w14:textId="77777777" w:rsidR="008726A4" w:rsidRPr="00045409" w:rsidRDefault="008726A4" w:rsidP="008726A4">
      <w:pPr>
        <w:rPr>
          <w:rFonts w:cs="Arial"/>
          <w:i/>
          <w:iCs/>
          <w:sz w:val="22"/>
          <w:szCs w:val="22"/>
        </w:rPr>
      </w:pPr>
    </w:p>
    <w:p w14:paraId="580C7F61" w14:textId="77777777" w:rsidR="008726A4" w:rsidRPr="00A86C07" w:rsidRDefault="008726A4" w:rsidP="008726A4">
      <w:pPr>
        <w:pStyle w:val="Retraitcorpsdetexte"/>
        <w:ind w:left="0"/>
        <w:rPr>
          <w:rFonts w:ascii="Arial" w:hAnsi="Arial"/>
          <w:bCs/>
          <w:szCs w:val="22"/>
        </w:rPr>
      </w:pPr>
      <w:r w:rsidRPr="00A86C07">
        <w:rPr>
          <w:rFonts w:ascii="Arial" w:hAnsi="Arial"/>
          <w:bCs/>
          <w:szCs w:val="22"/>
        </w:rPr>
        <w:t>Les conditions de garantie CCRD sont conformes aux clauses types prévues par l'annexe III à l'article A. 243-1 du Code des assurances.</w:t>
      </w:r>
    </w:p>
    <w:p w14:paraId="727F8B78" w14:textId="77777777" w:rsidR="008726A4" w:rsidRPr="00A86C07" w:rsidRDefault="008726A4" w:rsidP="008726A4">
      <w:pPr>
        <w:pStyle w:val="Retraitcorpsdetexte"/>
        <w:ind w:left="0"/>
        <w:rPr>
          <w:rFonts w:ascii="Arial" w:hAnsi="Arial" w:cs="Arial"/>
          <w:i/>
          <w:iCs/>
          <w:szCs w:val="22"/>
        </w:rPr>
      </w:pPr>
    </w:p>
    <w:p w14:paraId="52AB5EDB" w14:textId="186FEB17" w:rsidR="006C3905" w:rsidRPr="005A63DD" w:rsidRDefault="008726A4" w:rsidP="007A222C">
      <w:pPr>
        <w:pStyle w:val="Retraitcorpsdetexte"/>
        <w:ind w:left="0"/>
        <w:rPr>
          <w:szCs w:val="22"/>
        </w:rPr>
      </w:pPr>
      <w:r w:rsidRPr="00A86C07">
        <w:rPr>
          <w:rFonts w:ascii="Arial" w:hAnsi="Arial" w:cs="Arial"/>
          <w:iCs/>
          <w:szCs w:val="22"/>
        </w:rPr>
        <w:t>Il est convenu entre les parties que les présentes conditions particulières prévalent sur tout autre document remis par l’assureur, sous réserve de l’ordre de prévalence d</w:t>
      </w:r>
      <w:r w:rsidR="00563CB5" w:rsidRPr="00A86C07">
        <w:rPr>
          <w:rFonts w:ascii="Arial" w:hAnsi="Arial" w:cs="Arial"/>
          <w:iCs/>
          <w:szCs w:val="22"/>
        </w:rPr>
        <w:t xml:space="preserve">es pièces précisé </w:t>
      </w:r>
      <w:r w:rsidR="007A222C">
        <w:rPr>
          <w:rFonts w:ascii="Arial" w:hAnsi="Arial" w:cs="Arial"/>
          <w:iCs/>
          <w:szCs w:val="22"/>
        </w:rPr>
        <w:t>au CCAP.</w:t>
      </w:r>
    </w:p>
    <w:p w14:paraId="1362C856" w14:textId="77777777" w:rsidR="006C3905" w:rsidRPr="005A63DD" w:rsidRDefault="006C3905">
      <w:pPr>
        <w:widowControl w:val="0"/>
        <w:rPr>
          <w:sz w:val="22"/>
          <w:szCs w:val="22"/>
        </w:rPr>
      </w:pPr>
    </w:p>
    <w:p w14:paraId="4FAC3760" w14:textId="77777777" w:rsidR="006C3905" w:rsidRPr="00045409" w:rsidRDefault="00C377E6" w:rsidP="004F35A0">
      <w:pPr>
        <w:pStyle w:val="Titre2"/>
      </w:pPr>
      <w:bookmarkStart w:id="2" w:name="_Toc193182415"/>
      <w:r w:rsidRPr="00045409">
        <w:t xml:space="preserve">IDENTIFICATION DU </w:t>
      </w:r>
      <w:r w:rsidRPr="004F35A0">
        <w:t>CONTRAT</w:t>
      </w:r>
      <w:r w:rsidRPr="00045409">
        <w:t xml:space="preserve"> ET </w:t>
      </w:r>
      <w:r w:rsidR="006C3905" w:rsidRPr="00045409">
        <w:t>D</w:t>
      </w:r>
      <w:r w:rsidRPr="00045409">
        <w:t xml:space="preserve">E </w:t>
      </w:r>
      <w:r w:rsidR="006A665A" w:rsidRPr="00045409">
        <w:t>L'OPERATION</w:t>
      </w:r>
      <w:bookmarkEnd w:id="2"/>
    </w:p>
    <w:p w14:paraId="3AB31A0F" w14:textId="77777777" w:rsidR="00DC1484" w:rsidRPr="005A63DD" w:rsidRDefault="00DC1484">
      <w:pPr>
        <w:widowControl w:val="0"/>
        <w:ind w:left="680" w:hanging="254"/>
        <w:rPr>
          <w:sz w:val="22"/>
          <w:szCs w:val="22"/>
        </w:rPr>
      </w:pPr>
    </w:p>
    <w:p w14:paraId="03FB8154" w14:textId="77777777" w:rsidR="006C3905" w:rsidRPr="009D3B7F" w:rsidRDefault="00512181" w:rsidP="004F35A0">
      <w:pPr>
        <w:pStyle w:val="Titre3"/>
        <w:rPr>
          <w:smallCaps w:val="0"/>
          <w:u w:val="single"/>
        </w:rPr>
      </w:pPr>
      <w:bookmarkStart w:id="3" w:name="_Toc193182416"/>
      <w:r w:rsidRPr="004F35A0">
        <w:t>Assureur</w:t>
      </w:r>
      <w:bookmarkEnd w:id="3"/>
    </w:p>
    <w:p w14:paraId="629D18C1" w14:textId="77777777" w:rsidR="006C3905" w:rsidRPr="005A63DD" w:rsidRDefault="006C3905">
      <w:pPr>
        <w:widowControl w:val="0"/>
        <w:tabs>
          <w:tab w:val="left" w:pos="1276"/>
          <w:tab w:val="left" w:pos="2977"/>
        </w:tabs>
        <w:ind w:left="993"/>
        <w:rPr>
          <w:sz w:val="22"/>
          <w:szCs w:val="22"/>
        </w:rPr>
      </w:pPr>
    </w:p>
    <w:p w14:paraId="3FCB8884" w14:textId="77777777" w:rsidR="006C3905" w:rsidRPr="00045409" w:rsidRDefault="006C3905" w:rsidP="009C0FD4">
      <w:pPr>
        <w:widowControl w:val="0"/>
        <w:numPr>
          <w:ilvl w:val="0"/>
          <w:numId w:val="6"/>
        </w:numPr>
        <w:tabs>
          <w:tab w:val="clear" w:pos="360"/>
          <w:tab w:val="left" w:pos="1276"/>
          <w:tab w:val="num" w:pos="1636"/>
          <w:tab w:val="left" w:pos="2977"/>
        </w:tabs>
        <w:ind w:left="993" w:firstLine="0"/>
        <w:rPr>
          <w:sz w:val="22"/>
          <w:szCs w:val="22"/>
        </w:rPr>
      </w:pPr>
      <w:r w:rsidRPr="00045409">
        <w:rPr>
          <w:sz w:val="22"/>
          <w:szCs w:val="22"/>
        </w:rPr>
        <w:t>Nom</w:t>
      </w:r>
      <w:r w:rsidRPr="00045409">
        <w:rPr>
          <w:sz w:val="22"/>
          <w:szCs w:val="22"/>
        </w:rPr>
        <w:tab/>
        <w:t>:</w:t>
      </w:r>
      <w:r w:rsidRPr="00045409">
        <w:rPr>
          <w:sz w:val="22"/>
          <w:szCs w:val="22"/>
        </w:rPr>
        <w:tab/>
      </w:r>
    </w:p>
    <w:p w14:paraId="7E411913" w14:textId="0C8A6D14" w:rsidR="006C3905" w:rsidRDefault="006C3905">
      <w:pPr>
        <w:widowControl w:val="0"/>
        <w:tabs>
          <w:tab w:val="left" w:pos="1276"/>
          <w:tab w:val="left" w:pos="2977"/>
        </w:tabs>
        <w:ind w:left="993"/>
        <w:rPr>
          <w:sz w:val="22"/>
          <w:szCs w:val="22"/>
        </w:rPr>
      </w:pPr>
    </w:p>
    <w:p w14:paraId="35874E5D" w14:textId="77777777" w:rsidR="005A63DD" w:rsidRPr="00045409" w:rsidRDefault="005A63DD">
      <w:pPr>
        <w:widowControl w:val="0"/>
        <w:tabs>
          <w:tab w:val="left" w:pos="1276"/>
          <w:tab w:val="left" w:pos="2977"/>
        </w:tabs>
        <w:ind w:left="993"/>
        <w:rPr>
          <w:sz w:val="22"/>
          <w:szCs w:val="22"/>
        </w:rPr>
      </w:pPr>
    </w:p>
    <w:p w14:paraId="226BE80A" w14:textId="77777777" w:rsidR="006C3905" w:rsidRPr="00045409" w:rsidRDefault="006C3905" w:rsidP="009C0FD4">
      <w:pPr>
        <w:widowControl w:val="0"/>
        <w:numPr>
          <w:ilvl w:val="0"/>
          <w:numId w:val="7"/>
        </w:numPr>
        <w:tabs>
          <w:tab w:val="clear" w:pos="360"/>
          <w:tab w:val="left" w:pos="1276"/>
          <w:tab w:val="num" w:pos="1636"/>
          <w:tab w:val="left" w:pos="2977"/>
        </w:tabs>
        <w:ind w:left="993" w:firstLine="0"/>
        <w:rPr>
          <w:sz w:val="22"/>
          <w:szCs w:val="22"/>
        </w:rPr>
      </w:pPr>
      <w:r w:rsidRPr="00045409">
        <w:rPr>
          <w:sz w:val="22"/>
          <w:szCs w:val="22"/>
        </w:rPr>
        <w:t>Adresse</w:t>
      </w:r>
      <w:r w:rsidRPr="00045409">
        <w:rPr>
          <w:sz w:val="22"/>
          <w:szCs w:val="22"/>
        </w:rPr>
        <w:tab/>
        <w:t>:</w:t>
      </w:r>
      <w:r w:rsidRPr="00045409">
        <w:rPr>
          <w:sz w:val="22"/>
          <w:szCs w:val="22"/>
        </w:rPr>
        <w:tab/>
      </w:r>
    </w:p>
    <w:p w14:paraId="20B17E1C" w14:textId="6ADE1516" w:rsidR="006C3905" w:rsidRDefault="006C3905">
      <w:pPr>
        <w:widowControl w:val="0"/>
        <w:tabs>
          <w:tab w:val="left" w:pos="1276"/>
          <w:tab w:val="left" w:pos="2977"/>
        </w:tabs>
        <w:ind w:left="993"/>
        <w:rPr>
          <w:sz w:val="22"/>
          <w:szCs w:val="22"/>
        </w:rPr>
      </w:pPr>
    </w:p>
    <w:p w14:paraId="64DBE10E" w14:textId="77777777" w:rsidR="005A63DD" w:rsidRPr="00045409" w:rsidRDefault="005A63DD">
      <w:pPr>
        <w:widowControl w:val="0"/>
        <w:tabs>
          <w:tab w:val="left" w:pos="1276"/>
          <w:tab w:val="left" w:pos="2977"/>
        </w:tabs>
        <w:ind w:left="993"/>
        <w:rPr>
          <w:sz w:val="22"/>
          <w:szCs w:val="22"/>
        </w:rPr>
      </w:pPr>
    </w:p>
    <w:p w14:paraId="543FADAB" w14:textId="77777777" w:rsidR="006C3905" w:rsidRPr="00045409" w:rsidRDefault="006C3905" w:rsidP="009C0FD4">
      <w:pPr>
        <w:widowControl w:val="0"/>
        <w:numPr>
          <w:ilvl w:val="0"/>
          <w:numId w:val="8"/>
        </w:numPr>
        <w:tabs>
          <w:tab w:val="clear" w:pos="360"/>
          <w:tab w:val="left" w:pos="1276"/>
          <w:tab w:val="num" w:pos="1636"/>
          <w:tab w:val="left" w:pos="2977"/>
        </w:tabs>
        <w:ind w:left="993" w:firstLine="0"/>
        <w:rPr>
          <w:sz w:val="22"/>
          <w:szCs w:val="22"/>
        </w:rPr>
      </w:pPr>
      <w:r w:rsidRPr="00045409">
        <w:rPr>
          <w:sz w:val="22"/>
          <w:szCs w:val="22"/>
        </w:rPr>
        <w:t>N° de contrat</w:t>
      </w:r>
      <w:r w:rsidRPr="00045409">
        <w:rPr>
          <w:sz w:val="22"/>
          <w:szCs w:val="22"/>
        </w:rPr>
        <w:tab/>
        <w:t>:</w:t>
      </w:r>
      <w:r w:rsidRPr="00045409">
        <w:rPr>
          <w:sz w:val="22"/>
          <w:szCs w:val="22"/>
        </w:rPr>
        <w:tab/>
      </w:r>
    </w:p>
    <w:p w14:paraId="29F66D7D" w14:textId="0F2F2C7F" w:rsidR="006C3905" w:rsidRDefault="006C3905">
      <w:pPr>
        <w:pStyle w:val="Retraitcorpsdetexte3"/>
        <w:tabs>
          <w:tab w:val="left" w:pos="1276"/>
          <w:tab w:val="left" w:pos="6379"/>
        </w:tabs>
        <w:ind w:left="993" w:firstLine="0"/>
        <w:rPr>
          <w:rFonts w:ascii="Arial" w:hAnsi="Arial"/>
          <w:sz w:val="22"/>
          <w:szCs w:val="22"/>
        </w:rPr>
      </w:pPr>
    </w:p>
    <w:p w14:paraId="1FCAC88C" w14:textId="77777777" w:rsidR="005A63DD" w:rsidRPr="00045409" w:rsidRDefault="005A63DD">
      <w:pPr>
        <w:pStyle w:val="Retraitcorpsdetexte3"/>
        <w:tabs>
          <w:tab w:val="left" w:pos="1276"/>
          <w:tab w:val="left" w:pos="6379"/>
        </w:tabs>
        <w:ind w:left="993" w:firstLine="0"/>
        <w:rPr>
          <w:rFonts w:ascii="Arial" w:hAnsi="Arial"/>
          <w:sz w:val="22"/>
          <w:szCs w:val="22"/>
        </w:rPr>
      </w:pPr>
    </w:p>
    <w:p w14:paraId="6DD30B41" w14:textId="77777777" w:rsidR="006C3905" w:rsidRPr="00045409" w:rsidRDefault="006C3905" w:rsidP="009C0FD4">
      <w:pPr>
        <w:pStyle w:val="Retraitcorpsdetexte3"/>
        <w:numPr>
          <w:ilvl w:val="0"/>
          <w:numId w:val="5"/>
        </w:numPr>
        <w:tabs>
          <w:tab w:val="left" w:pos="1276"/>
          <w:tab w:val="left" w:pos="6379"/>
        </w:tabs>
        <w:ind w:left="993" w:firstLine="0"/>
        <w:rPr>
          <w:rFonts w:ascii="Arial" w:hAnsi="Arial"/>
          <w:sz w:val="22"/>
          <w:szCs w:val="22"/>
        </w:rPr>
      </w:pPr>
      <w:r w:rsidRPr="00045409">
        <w:rPr>
          <w:rFonts w:ascii="Arial" w:hAnsi="Arial"/>
          <w:sz w:val="22"/>
          <w:szCs w:val="22"/>
          <w:u w:val="single"/>
        </w:rPr>
        <w:t>Agent ou courtier gestionnaire</w:t>
      </w:r>
      <w:r w:rsidRPr="00045409">
        <w:rPr>
          <w:rFonts w:ascii="Arial" w:hAnsi="Arial"/>
          <w:sz w:val="22"/>
          <w:szCs w:val="22"/>
        </w:rPr>
        <w:t xml:space="preserve"> :</w:t>
      </w:r>
    </w:p>
    <w:p w14:paraId="5463BB51" w14:textId="77777777" w:rsidR="006C3905" w:rsidRPr="00045409" w:rsidRDefault="006C3905">
      <w:pPr>
        <w:pStyle w:val="Retraitcorpsdetexte3"/>
        <w:tabs>
          <w:tab w:val="left" w:pos="7230"/>
        </w:tabs>
        <w:ind w:firstLine="0"/>
        <w:rPr>
          <w:rFonts w:ascii="Arial" w:hAnsi="Arial"/>
          <w:sz w:val="22"/>
          <w:szCs w:val="22"/>
        </w:rPr>
      </w:pPr>
    </w:p>
    <w:p w14:paraId="1115F243" w14:textId="77777777" w:rsidR="006C3905" w:rsidRPr="00045409" w:rsidRDefault="006C3905" w:rsidP="00A9025A">
      <w:pPr>
        <w:pStyle w:val="Retraitcorpsdetexte3"/>
        <w:tabs>
          <w:tab w:val="left" w:pos="6946"/>
        </w:tabs>
        <w:ind w:firstLine="0"/>
        <w:rPr>
          <w:rFonts w:ascii="Arial" w:hAnsi="Arial"/>
          <w:sz w:val="22"/>
          <w:szCs w:val="22"/>
        </w:rPr>
      </w:pPr>
      <w:r w:rsidRPr="00045409">
        <w:rPr>
          <w:rFonts w:ascii="Arial" w:hAnsi="Arial"/>
          <w:sz w:val="22"/>
          <w:szCs w:val="22"/>
        </w:rPr>
        <w:t>La compagnie .............…</w:t>
      </w:r>
      <w:r w:rsidR="00A9025A" w:rsidRPr="00045409">
        <w:rPr>
          <w:rFonts w:ascii="Arial" w:hAnsi="Arial"/>
          <w:sz w:val="22"/>
          <w:szCs w:val="22"/>
        </w:rPr>
        <w:t xml:space="preserve">…...….. confie au cabinet : </w:t>
      </w:r>
      <w:r w:rsidR="00A9025A" w:rsidRPr="00045409">
        <w:rPr>
          <w:rFonts w:ascii="Arial" w:hAnsi="Arial"/>
          <w:sz w:val="22"/>
          <w:szCs w:val="22"/>
        </w:rPr>
        <w:tab/>
      </w:r>
      <w:r w:rsidRPr="00045409">
        <w:rPr>
          <w:rFonts w:ascii="Arial" w:hAnsi="Arial"/>
          <w:sz w:val="22"/>
          <w:szCs w:val="22"/>
        </w:rPr>
        <w:t>.....</w:t>
      </w:r>
      <w:r w:rsidR="00A9025A" w:rsidRPr="00045409">
        <w:rPr>
          <w:rFonts w:ascii="Arial" w:hAnsi="Arial"/>
          <w:sz w:val="22"/>
          <w:szCs w:val="22"/>
        </w:rPr>
        <w:t>...................................</w:t>
      </w:r>
    </w:p>
    <w:p w14:paraId="11FBB408"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00365986"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40150926" w14:textId="77777777" w:rsidR="006C3905" w:rsidRPr="00045409" w:rsidRDefault="006C3905" w:rsidP="00A9025A">
      <w:pPr>
        <w:pStyle w:val="Retraitcorpsdetexte3"/>
        <w:ind w:left="7230" w:firstLine="142"/>
        <w:rPr>
          <w:rFonts w:ascii="Arial" w:hAnsi="Arial"/>
          <w:sz w:val="22"/>
          <w:szCs w:val="22"/>
        </w:rPr>
      </w:pPr>
    </w:p>
    <w:p w14:paraId="020CDBBD" w14:textId="77777777" w:rsidR="006C3905" w:rsidRPr="00045409" w:rsidRDefault="006C3905">
      <w:pPr>
        <w:pStyle w:val="Retraitcorpsdetexte3"/>
        <w:ind w:left="1134" w:firstLine="142"/>
        <w:rPr>
          <w:rFonts w:ascii="Arial" w:hAnsi="Arial"/>
          <w:sz w:val="22"/>
          <w:szCs w:val="22"/>
        </w:rPr>
      </w:pPr>
      <w:r w:rsidRPr="00045409">
        <w:rPr>
          <w:rFonts w:ascii="Arial" w:hAnsi="Arial"/>
          <w:sz w:val="22"/>
          <w:szCs w:val="22"/>
        </w:rPr>
        <w:t>la gestion du contrat et des sinistres ainsi que l'encaissement des primes.</w:t>
      </w:r>
    </w:p>
    <w:p w14:paraId="425696DC" w14:textId="77777777" w:rsidR="006C3905" w:rsidRPr="005A63DD" w:rsidRDefault="006C3905">
      <w:pPr>
        <w:widowControl w:val="0"/>
        <w:tabs>
          <w:tab w:val="left" w:pos="3119"/>
        </w:tabs>
        <w:ind w:left="3119" w:hanging="2693"/>
        <w:jc w:val="both"/>
        <w:rPr>
          <w:sz w:val="22"/>
          <w:szCs w:val="22"/>
        </w:rPr>
      </w:pPr>
    </w:p>
    <w:p w14:paraId="0EE64E6B" w14:textId="77777777" w:rsidR="006C3905" w:rsidRPr="005A63DD" w:rsidRDefault="006C3905">
      <w:pPr>
        <w:widowControl w:val="0"/>
        <w:tabs>
          <w:tab w:val="left" w:pos="3119"/>
        </w:tabs>
        <w:ind w:left="3119" w:hanging="2693"/>
        <w:jc w:val="both"/>
        <w:rPr>
          <w:sz w:val="22"/>
          <w:szCs w:val="22"/>
        </w:rPr>
      </w:pPr>
    </w:p>
    <w:p w14:paraId="345B16D8" w14:textId="77777777" w:rsidR="00E05592" w:rsidRPr="009D3B7F" w:rsidRDefault="006C3905" w:rsidP="004F35A0">
      <w:pPr>
        <w:pStyle w:val="Titre3"/>
        <w:rPr>
          <w:smallCaps w:val="0"/>
          <w:u w:val="single"/>
        </w:rPr>
      </w:pPr>
      <w:bookmarkStart w:id="4" w:name="_Toc193182417"/>
      <w:r w:rsidRPr="004F35A0">
        <w:t>S</w:t>
      </w:r>
      <w:r w:rsidR="00512181" w:rsidRPr="004F35A0">
        <w:t>ouscripteur</w:t>
      </w:r>
      <w:bookmarkEnd w:id="4"/>
    </w:p>
    <w:p w14:paraId="25882A3F" w14:textId="77777777" w:rsidR="00E05592" w:rsidRPr="005A63DD" w:rsidRDefault="00E05592" w:rsidP="00F75676">
      <w:pPr>
        <w:widowControl w:val="0"/>
        <w:ind w:left="993"/>
        <w:jc w:val="both"/>
        <w:rPr>
          <w:sz w:val="22"/>
          <w:szCs w:val="22"/>
        </w:rPr>
      </w:pPr>
    </w:p>
    <w:p w14:paraId="1387EB82" w14:textId="5650E344" w:rsidR="006C3905" w:rsidRPr="00045409" w:rsidRDefault="002668C3" w:rsidP="00F75676">
      <w:pPr>
        <w:widowControl w:val="0"/>
        <w:tabs>
          <w:tab w:val="left" w:pos="2835"/>
        </w:tabs>
        <w:ind w:left="993"/>
        <w:jc w:val="both"/>
        <w:rPr>
          <w:sz w:val="22"/>
          <w:szCs w:val="22"/>
        </w:rPr>
      </w:pPr>
      <w:r w:rsidRPr="002668C3">
        <w:rPr>
          <w:b/>
          <w:sz w:val="22"/>
          <w:szCs w:val="22"/>
        </w:rPr>
        <w:t xml:space="preserve">Le </w:t>
      </w:r>
      <w:r w:rsidR="00A9709C" w:rsidRPr="002668C3">
        <w:rPr>
          <w:b/>
          <w:sz w:val="22"/>
          <w:szCs w:val="22"/>
        </w:rPr>
        <w:t>CENTRE HOSPITALIER UNIVERSITAIRE DE RENNES</w:t>
      </w:r>
      <w:r w:rsidR="006C3905" w:rsidRPr="002668C3">
        <w:rPr>
          <w:b/>
          <w:sz w:val="22"/>
          <w:szCs w:val="22"/>
        </w:rPr>
        <w:t xml:space="preserve"> </w:t>
      </w:r>
      <w:r w:rsidR="006C3905" w:rsidRPr="002668C3">
        <w:rPr>
          <w:sz w:val="22"/>
          <w:szCs w:val="22"/>
        </w:rPr>
        <w:t>agissant en qualité de maître d'ouvrage, représenté par s</w:t>
      </w:r>
      <w:r w:rsidRPr="002668C3">
        <w:rPr>
          <w:sz w:val="22"/>
          <w:szCs w:val="22"/>
        </w:rPr>
        <w:t>a</w:t>
      </w:r>
      <w:r w:rsidR="006C3905" w:rsidRPr="002668C3">
        <w:rPr>
          <w:sz w:val="22"/>
          <w:szCs w:val="22"/>
        </w:rPr>
        <w:t xml:space="preserve"> Direct</w:t>
      </w:r>
      <w:r w:rsidRPr="002668C3">
        <w:rPr>
          <w:sz w:val="22"/>
          <w:szCs w:val="22"/>
        </w:rPr>
        <w:t>rice Générale</w:t>
      </w:r>
      <w:r w:rsidR="006C3905" w:rsidRPr="002668C3">
        <w:rPr>
          <w:sz w:val="22"/>
          <w:szCs w:val="22"/>
        </w:rPr>
        <w:t xml:space="preserve"> </w:t>
      </w:r>
      <w:r w:rsidR="007A222C">
        <w:rPr>
          <w:sz w:val="22"/>
          <w:szCs w:val="22"/>
        </w:rPr>
        <w:t xml:space="preserve">par intérim </w:t>
      </w:r>
      <w:r w:rsidR="006C3905" w:rsidRPr="002668C3">
        <w:rPr>
          <w:sz w:val="22"/>
          <w:szCs w:val="22"/>
        </w:rPr>
        <w:t>en exercice,</w:t>
      </w:r>
    </w:p>
    <w:p w14:paraId="6062927F" w14:textId="77777777" w:rsidR="0056725D" w:rsidRPr="00045409" w:rsidRDefault="0056725D" w:rsidP="00F75676">
      <w:pPr>
        <w:widowControl w:val="0"/>
        <w:tabs>
          <w:tab w:val="left" w:pos="2127"/>
        </w:tabs>
        <w:ind w:left="993"/>
        <w:jc w:val="both"/>
        <w:rPr>
          <w:sz w:val="22"/>
          <w:szCs w:val="22"/>
        </w:rPr>
      </w:pPr>
    </w:p>
    <w:p w14:paraId="409AFBC9" w14:textId="13C3E7E2" w:rsidR="006C3905" w:rsidRPr="00045409" w:rsidRDefault="006C3905" w:rsidP="00F75676">
      <w:pPr>
        <w:widowControl w:val="0"/>
        <w:tabs>
          <w:tab w:val="left" w:pos="2127"/>
        </w:tabs>
        <w:ind w:left="993"/>
        <w:jc w:val="both"/>
        <w:rPr>
          <w:sz w:val="22"/>
          <w:szCs w:val="22"/>
        </w:rPr>
      </w:pPr>
      <w:r w:rsidRPr="00045409">
        <w:rPr>
          <w:sz w:val="22"/>
          <w:szCs w:val="22"/>
          <w:u w:val="single"/>
        </w:rPr>
        <w:t>Adresse</w:t>
      </w:r>
      <w:r w:rsidRPr="00045409">
        <w:rPr>
          <w:sz w:val="22"/>
          <w:szCs w:val="22"/>
        </w:rPr>
        <w:t xml:space="preserve"> :</w:t>
      </w:r>
      <w:r w:rsidR="0056725D" w:rsidRPr="00045409">
        <w:rPr>
          <w:sz w:val="22"/>
          <w:szCs w:val="22"/>
        </w:rPr>
        <w:tab/>
      </w:r>
      <w:r w:rsidR="00F17F8F">
        <w:rPr>
          <w:sz w:val="22"/>
          <w:szCs w:val="22"/>
        </w:rPr>
        <w:t>2 rue Henri Le Guilloux</w:t>
      </w:r>
    </w:p>
    <w:p w14:paraId="453EAD18" w14:textId="76581C46" w:rsidR="0056725D" w:rsidRPr="00045409" w:rsidRDefault="00F17F8F" w:rsidP="00F75676">
      <w:pPr>
        <w:widowControl w:val="0"/>
        <w:ind w:left="2127"/>
        <w:jc w:val="both"/>
        <w:rPr>
          <w:sz w:val="22"/>
          <w:szCs w:val="22"/>
        </w:rPr>
      </w:pPr>
      <w:r>
        <w:rPr>
          <w:sz w:val="22"/>
          <w:szCs w:val="22"/>
        </w:rPr>
        <w:t>35033 RENNES Cedex 9</w:t>
      </w:r>
    </w:p>
    <w:p w14:paraId="10834245" w14:textId="2EE27F0F" w:rsidR="006C3905" w:rsidRPr="005A63DD" w:rsidRDefault="006C3905">
      <w:pPr>
        <w:widowControl w:val="0"/>
        <w:ind w:left="680" w:hanging="254"/>
        <w:rPr>
          <w:spacing w:val="-4"/>
          <w:sz w:val="22"/>
          <w:szCs w:val="22"/>
        </w:rPr>
      </w:pPr>
    </w:p>
    <w:p w14:paraId="42313279" w14:textId="77777777" w:rsidR="00A86C07" w:rsidRPr="005A63DD" w:rsidRDefault="00A86C07">
      <w:pPr>
        <w:widowControl w:val="0"/>
        <w:ind w:left="680" w:hanging="254"/>
        <w:rPr>
          <w:spacing w:val="-4"/>
          <w:sz w:val="22"/>
          <w:szCs w:val="22"/>
        </w:rPr>
      </w:pPr>
    </w:p>
    <w:p w14:paraId="16920EA9" w14:textId="77777777" w:rsidR="00E05592" w:rsidRPr="009D3B7F" w:rsidRDefault="006C3905" w:rsidP="004F35A0">
      <w:pPr>
        <w:pStyle w:val="Titre3"/>
        <w:rPr>
          <w:u w:val="single"/>
        </w:rPr>
      </w:pPr>
      <w:bookmarkStart w:id="5" w:name="_Toc193182418"/>
      <w:r w:rsidRPr="004F35A0">
        <w:t>A</w:t>
      </w:r>
      <w:r w:rsidR="00512181" w:rsidRPr="004F35A0">
        <w:t>ssuré</w:t>
      </w:r>
      <w:r w:rsidR="006A665A" w:rsidRPr="004F35A0">
        <w:t>s</w:t>
      </w:r>
      <w:bookmarkEnd w:id="5"/>
    </w:p>
    <w:p w14:paraId="7C4928B5" w14:textId="77777777" w:rsidR="00E05592" w:rsidRPr="00045409" w:rsidRDefault="00E05592" w:rsidP="00F75676">
      <w:pPr>
        <w:widowControl w:val="0"/>
        <w:ind w:left="993"/>
        <w:rPr>
          <w:spacing w:val="-4"/>
          <w:sz w:val="22"/>
          <w:szCs w:val="22"/>
        </w:rPr>
      </w:pPr>
    </w:p>
    <w:p w14:paraId="1DAB9441" w14:textId="77777777" w:rsidR="00D14C2B" w:rsidRPr="00045409" w:rsidRDefault="00D14C2B" w:rsidP="003F6936">
      <w:pPr>
        <w:pStyle w:val="Titre4"/>
        <w:tabs>
          <w:tab w:val="clear" w:pos="2835"/>
        </w:tabs>
        <w:ind w:left="1701" w:hanging="708"/>
        <w:rPr>
          <w:szCs w:val="22"/>
        </w:rPr>
      </w:pPr>
      <w:r w:rsidRPr="00045409">
        <w:rPr>
          <w:szCs w:val="22"/>
        </w:rPr>
        <w:t>Garantie Dommages Ouvrage</w:t>
      </w:r>
    </w:p>
    <w:p w14:paraId="5A6335B0" w14:textId="77777777" w:rsidR="00D14C2B" w:rsidRPr="00045409" w:rsidRDefault="00D14C2B" w:rsidP="00D14C2B">
      <w:pPr>
        <w:widowControl w:val="0"/>
        <w:ind w:left="1701"/>
        <w:jc w:val="both"/>
        <w:rPr>
          <w:spacing w:val="-4"/>
          <w:sz w:val="22"/>
          <w:szCs w:val="22"/>
        </w:rPr>
      </w:pPr>
    </w:p>
    <w:p w14:paraId="2B0F83FF" w14:textId="77777777" w:rsidR="00D14C2B" w:rsidRPr="00045409" w:rsidRDefault="00D14C2B" w:rsidP="00D14C2B">
      <w:pPr>
        <w:widowControl w:val="0"/>
        <w:ind w:left="1701"/>
        <w:jc w:val="both"/>
        <w:rPr>
          <w:spacing w:val="-4"/>
          <w:sz w:val="22"/>
          <w:szCs w:val="22"/>
        </w:rPr>
      </w:pPr>
      <w:r w:rsidRPr="00045409">
        <w:rPr>
          <w:spacing w:val="-4"/>
          <w:sz w:val="22"/>
          <w:szCs w:val="22"/>
        </w:rPr>
        <w:t>Le maître d'ouvrage et les propriétaires successifs des ouvrages.</w:t>
      </w:r>
    </w:p>
    <w:p w14:paraId="4AFE8E44" w14:textId="7CAC7953" w:rsidR="00B454FC" w:rsidRPr="00E235C9" w:rsidRDefault="00064850" w:rsidP="00D14C2B">
      <w:pPr>
        <w:widowControl w:val="0"/>
        <w:ind w:left="1701"/>
        <w:jc w:val="both"/>
        <w:rPr>
          <w:spacing w:val="-4"/>
          <w:sz w:val="22"/>
          <w:szCs w:val="22"/>
        </w:rPr>
      </w:pPr>
      <w:r>
        <w:rPr>
          <w:spacing w:val="-4"/>
          <w:sz w:val="22"/>
          <w:szCs w:val="22"/>
        </w:rPr>
        <w:br w:type="page"/>
      </w:r>
    </w:p>
    <w:p w14:paraId="22A498FA" w14:textId="77777777" w:rsidR="00D14C2B" w:rsidRPr="00A86C07" w:rsidRDefault="00D14C2B" w:rsidP="003F6936">
      <w:pPr>
        <w:pStyle w:val="Titre4"/>
        <w:tabs>
          <w:tab w:val="clear" w:pos="2835"/>
        </w:tabs>
        <w:ind w:left="1701" w:hanging="708"/>
        <w:rPr>
          <w:szCs w:val="22"/>
        </w:rPr>
      </w:pPr>
      <w:bookmarkStart w:id="6" w:name="_Ref499187832"/>
      <w:r w:rsidRPr="00A86C07">
        <w:rPr>
          <w:szCs w:val="22"/>
        </w:rPr>
        <w:t>Garantie Collective Complémentaire de Responsabilité Décennale</w:t>
      </w:r>
      <w:bookmarkEnd w:id="6"/>
    </w:p>
    <w:p w14:paraId="1F8D733B" w14:textId="77777777" w:rsidR="00D14C2B" w:rsidRPr="00A86C07" w:rsidRDefault="00D14C2B" w:rsidP="00D14C2B">
      <w:pPr>
        <w:widowControl w:val="0"/>
        <w:tabs>
          <w:tab w:val="left" w:pos="1134"/>
        </w:tabs>
        <w:ind w:left="1701"/>
        <w:jc w:val="both"/>
        <w:rPr>
          <w:spacing w:val="-4"/>
          <w:sz w:val="22"/>
          <w:szCs w:val="22"/>
        </w:rPr>
      </w:pPr>
    </w:p>
    <w:p w14:paraId="108A720F" w14:textId="77777777" w:rsidR="00D14C2B" w:rsidRPr="00A86C07" w:rsidRDefault="00D14C2B" w:rsidP="00D14C2B">
      <w:pPr>
        <w:widowControl w:val="0"/>
        <w:tabs>
          <w:tab w:val="left" w:pos="1134"/>
        </w:tabs>
        <w:ind w:left="1701"/>
        <w:jc w:val="both"/>
        <w:rPr>
          <w:spacing w:val="-4"/>
          <w:sz w:val="22"/>
          <w:szCs w:val="22"/>
        </w:rPr>
      </w:pPr>
      <w:r w:rsidRPr="00A86C07">
        <w:rPr>
          <w:spacing w:val="-4"/>
          <w:sz w:val="22"/>
          <w:szCs w:val="22"/>
        </w:rPr>
        <w:t>Toute personne physique ou morale dont la responsabilité peut</w:t>
      </w:r>
      <w:r w:rsidR="002D5053" w:rsidRPr="00A86C07">
        <w:rPr>
          <w:spacing w:val="-4"/>
          <w:sz w:val="22"/>
          <w:szCs w:val="22"/>
        </w:rPr>
        <w:t xml:space="preserve"> </w:t>
      </w:r>
      <w:r w:rsidRPr="00A86C07">
        <w:rPr>
          <w:spacing w:val="-4"/>
          <w:sz w:val="22"/>
          <w:szCs w:val="22"/>
        </w:rPr>
        <w:t>être engagée sur le fondement des articles 1792 et 1792-2 du Code civil dans le cadre de la présente opération de construction, y compris le bureau de contrôle technique.</w:t>
      </w:r>
    </w:p>
    <w:p w14:paraId="2A4651D6" w14:textId="77777777" w:rsidR="00D14C2B" w:rsidRPr="00A86C07" w:rsidRDefault="00D14C2B" w:rsidP="00D14C2B">
      <w:pPr>
        <w:widowControl w:val="0"/>
        <w:tabs>
          <w:tab w:val="left" w:pos="1134"/>
        </w:tabs>
        <w:ind w:left="1701"/>
        <w:jc w:val="both"/>
        <w:rPr>
          <w:spacing w:val="-4"/>
          <w:sz w:val="22"/>
          <w:szCs w:val="22"/>
        </w:rPr>
      </w:pPr>
    </w:p>
    <w:p w14:paraId="46BCA9BD" w14:textId="77777777" w:rsidR="00E72140" w:rsidRPr="00E72140" w:rsidRDefault="00E72140" w:rsidP="006C1C31">
      <w:pPr>
        <w:tabs>
          <w:tab w:val="left" w:pos="2552"/>
          <w:tab w:val="left" w:pos="4253"/>
        </w:tabs>
        <w:ind w:left="1701" w:right="-1"/>
        <w:jc w:val="both"/>
        <w:rPr>
          <w:sz w:val="22"/>
        </w:rPr>
      </w:pPr>
      <w:bookmarkStart w:id="7" w:name="_Hlk178071300"/>
      <w:r w:rsidRPr="00A86C07">
        <w:rPr>
          <w:sz w:val="22"/>
        </w:rPr>
        <w:t>Il est précisé que les sous-traitants n’ont pas la qualité d’assurés au titre de cette garantie. Toutefois, l’assureur déclare renoncer tout recours à l’encontre des sous-traitants de l’assuré ou des assurés responsable(s) garanti(s) au titre du présent contrat, et de leurs assureurs.</w:t>
      </w:r>
    </w:p>
    <w:bookmarkEnd w:id="7"/>
    <w:p w14:paraId="2ECC4424" w14:textId="77777777" w:rsidR="006C3905" w:rsidRPr="00E235C9" w:rsidRDefault="006C3905" w:rsidP="009D3B7F">
      <w:pPr>
        <w:rPr>
          <w:sz w:val="22"/>
          <w:szCs w:val="22"/>
        </w:rPr>
      </w:pPr>
    </w:p>
    <w:p w14:paraId="6D5ED638" w14:textId="77777777" w:rsidR="00B454FC" w:rsidRPr="00E235C9" w:rsidRDefault="00B454FC" w:rsidP="009D3B7F">
      <w:pPr>
        <w:rPr>
          <w:sz w:val="22"/>
          <w:szCs w:val="22"/>
        </w:rPr>
      </w:pPr>
    </w:p>
    <w:p w14:paraId="6A4D0493" w14:textId="77777777" w:rsidR="00F80EDD" w:rsidRPr="004F35A0" w:rsidRDefault="00F80EDD" w:rsidP="004F35A0">
      <w:pPr>
        <w:pStyle w:val="Titre3"/>
      </w:pPr>
      <w:bookmarkStart w:id="8" w:name="_Toc193182419"/>
      <w:r w:rsidRPr="004F35A0">
        <w:t>Caractéristiques de l'opération</w:t>
      </w:r>
      <w:bookmarkEnd w:id="8"/>
    </w:p>
    <w:p w14:paraId="73577466" w14:textId="77777777" w:rsidR="00FF6FC5" w:rsidRPr="00E235C9" w:rsidRDefault="00FF6FC5" w:rsidP="00F80EDD">
      <w:pPr>
        <w:widowControl w:val="0"/>
        <w:ind w:left="993"/>
        <w:rPr>
          <w:bCs/>
          <w:caps/>
          <w:sz w:val="22"/>
          <w:szCs w:val="22"/>
        </w:rPr>
      </w:pPr>
    </w:p>
    <w:p w14:paraId="7D19611D" w14:textId="77777777" w:rsidR="00F80EDD" w:rsidRPr="0056631E" w:rsidRDefault="00F80EDD" w:rsidP="003942DE">
      <w:pPr>
        <w:pStyle w:val="Titre4"/>
        <w:tabs>
          <w:tab w:val="clear" w:pos="2835"/>
        </w:tabs>
        <w:ind w:left="1701" w:hanging="708"/>
      </w:pPr>
      <w:r w:rsidRPr="0056631E">
        <w:t>Désignation de l'opération</w:t>
      </w:r>
    </w:p>
    <w:p w14:paraId="51AFA3AC" w14:textId="77777777" w:rsidR="00F80EDD" w:rsidRPr="00045409" w:rsidRDefault="00F80EDD" w:rsidP="00B24B53">
      <w:pPr>
        <w:widowControl w:val="0"/>
        <w:ind w:left="1701"/>
        <w:jc w:val="both"/>
        <w:rPr>
          <w:spacing w:val="-4"/>
          <w:sz w:val="22"/>
          <w:szCs w:val="22"/>
        </w:rPr>
      </w:pPr>
    </w:p>
    <w:p w14:paraId="5A26ED5A" w14:textId="66CC5974" w:rsidR="00F80EDD" w:rsidRPr="00045409" w:rsidRDefault="003B31F3" w:rsidP="00B24B53">
      <w:pPr>
        <w:widowControl w:val="0"/>
        <w:ind w:left="1701"/>
        <w:jc w:val="both"/>
        <w:rPr>
          <w:spacing w:val="-4"/>
          <w:sz w:val="22"/>
          <w:szCs w:val="22"/>
        </w:rPr>
      </w:pPr>
      <w:r>
        <w:rPr>
          <w:spacing w:val="-4"/>
          <w:sz w:val="22"/>
          <w:szCs w:val="22"/>
        </w:rPr>
        <w:t>Construction du Pôle Femme-Mère-Enfant et l’aménagement du parvis Pontchaillou.</w:t>
      </w:r>
    </w:p>
    <w:p w14:paraId="226C76CE" w14:textId="77777777" w:rsidR="00F80EDD" w:rsidRPr="00045409" w:rsidRDefault="00F80EDD" w:rsidP="00B24B53">
      <w:pPr>
        <w:widowControl w:val="0"/>
        <w:ind w:left="1701"/>
        <w:jc w:val="both"/>
        <w:rPr>
          <w:spacing w:val="-4"/>
          <w:sz w:val="22"/>
          <w:szCs w:val="22"/>
        </w:rPr>
      </w:pPr>
    </w:p>
    <w:p w14:paraId="36167FE6" w14:textId="77777777" w:rsidR="00F80EDD" w:rsidRPr="00045409" w:rsidRDefault="00F80EDD" w:rsidP="00B24B53">
      <w:pPr>
        <w:widowControl w:val="0"/>
        <w:ind w:left="1701"/>
        <w:jc w:val="both"/>
        <w:rPr>
          <w:spacing w:val="-4"/>
          <w:sz w:val="22"/>
          <w:szCs w:val="22"/>
        </w:rPr>
      </w:pPr>
    </w:p>
    <w:p w14:paraId="183563D6" w14:textId="77777777" w:rsidR="00F80EDD" w:rsidRPr="0056631E" w:rsidRDefault="00F80EDD" w:rsidP="003942DE">
      <w:pPr>
        <w:pStyle w:val="Titre4"/>
        <w:tabs>
          <w:tab w:val="clear" w:pos="2835"/>
        </w:tabs>
        <w:ind w:left="1701" w:hanging="708"/>
      </w:pPr>
      <w:r w:rsidRPr="0056631E">
        <w:t>Situation géographique</w:t>
      </w:r>
    </w:p>
    <w:p w14:paraId="5343D4F2" w14:textId="77777777" w:rsidR="00F80EDD" w:rsidRPr="00045409" w:rsidRDefault="00F80EDD" w:rsidP="00B24B53">
      <w:pPr>
        <w:widowControl w:val="0"/>
        <w:tabs>
          <w:tab w:val="left" w:pos="1843"/>
        </w:tabs>
        <w:ind w:left="1701" w:firstLine="1"/>
        <w:jc w:val="both"/>
        <w:rPr>
          <w:sz w:val="22"/>
          <w:szCs w:val="22"/>
          <w:u w:val="single"/>
        </w:rPr>
      </w:pPr>
    </w:p>
    <w:p w14:paraId="5CA9E9A4" w14:textId="77777777" w:rsidR="006E0991" w:rsidRPr="003D6CB7" w:rsidRDefault="006E0991" w:rsidP="006E0991">
      <w:pPr>
        <w:widowControl w:val="0"/>
        <w:tabs>
          <w:tab w:val="left" w:pos="1843"/>
          <w:tab w:val="left" w:pos="7655"/>
        </w:tabs>
        <w:ind w:left="1701" w:firstLine="1"/>
        <w:jc w:val="both"/>
        <w:rPr>
          <w:sz w:val="22"/>
          <w:szCs w:val="22"/>
        </w:rPr>
      </w:pPr>
      <w:r w:rsidRPr="003D6CB7">
        <w:rPr>
          <w:sz w:val="22"/>
          <w:szCs w:val="22"/>
        </w:rPr>
        <w:t>CHU de Rennes – 2, rue Henri Le Guilloux – 35033 Rennes Cedex 9</w:t>
      </w:r>
    </w:p>
    <w:p w14:paraId="64852CC2" w14:textId="77777777" w:rsidR="00F80EDD" w:rsidRPr="00045409" w:rsidRDefault="00F80EDD" w:rsidP="00B24B53">
      <w:pPr>
        <w:widowControl w:val="0"/>
        <w:tabs>
          <w:tab w:val="left" w:pos="1843"/>
        </w:tabs>
        <w:ind w:left="1701" w:firstLine="1"/>
        <w:jc w:val="both"/>
        <w:rPr>
          <w:sz w:val="22"/>
          <w:szCs w:val="22"/>
          <w:u w:val="single"/>
        </w:rPr>
      </w:pPr>
    </w:p>
    <w:p w14:paraId="64130BAE" w14:textId="77777777" w:rsidR="00F80EDD" w:rsidRPr="00045409" w:rsidRDefault="00F80EDD" w:rsidP="00B24B53">
      <w:pPr>
        <w:widowControl w:val="0"/>
        <w:tabs>
          <w:tab w:val="left" w:pos="1843"/>
        </w:tabs>
        <w:ind w:left="1701" w:firstLine="1"/>
        <w:jc w:val="both"/>
        <w:rPr>
          <w:sz w:val="22"/>
          <w:szCs w:val="22"/>
          <w:u w:val="single"/>
        </w:rPr>
      </w:pPr>
    </w:p>
    <w:p w14:paraId="49B4000E" w14:textId="77777777" w:rsidR="00F80EDD" w:rsidRPr="0056631E" w:rsidRDefault="00F80EDD" w:rsidP="003942DE">
      <w:pPr>
        <w:pStyle w:val="Titre4"/>
        <w:tabs>
          <w:tab w:val="clear" w:pos="2835"/>
        </w:tabs>
        <w:ind w:left="1701" w:hanging="708"/>
      </w:pPr>
      <w:r w:rsidRPr="0056631E">
        <w:t>Permis de construire</w:t>
      </w:r>
    </w:p>
    <w:p w14:paraId="1972FDDE" w14:textId="77777777" w:rsidR="00F80EDD" w:rsidRPr="00045409" w:rsidRDefault="00F80EDD" w:rsidP="00B24B53">
      <w:pPr>
        <w:widowControl w:val="0"/>
        <w:tabs>
          <w:tab w:val="left" w:pos="1134"/>
        </w:tabs>
        <w:ind w:left="1701"/>
        <w:jc w:val="both"/>
        <w:rPr>
          <w:spacing w:val="-4"/>
          <w:sz w:val="22"/>
          <w:szCs w:val="22"/>
        </w:rPr>
      </w:pPr>
    </w:p>
    <w:p w14:paraId="6B81ECE3" w14:textId="39F550FE" w:rsidR="00F80EDD" w:rsidRPr="00045409" w:rsidRDefault="00F80EDD" w:rsidP="00B24B53">
      <w:pPr>
        <w:widowControl w:val="0"/>
        <w:tabs>
          <w:tab w:val="left" w:pos="1134"/>
        </w:tabs>
        <w:ind w:left="1701"/>
        <w:jc w:val="both"/>
        <w:rPr>
          <w:spacing w:val="-4"/>
          <w:sz w:val="22"/>
          <w:szCs w:val="22"/>
        </w:rPr>
      </w:pPr>
      <w:r w:rsidRPr="00045409">
        <w:rPr>
          <w:spacing w:val="-4"/>
          <w:sz w:val="22"/>
          <w:szCs w:val="22"/>
        </w:rPr>
        <w:t xml:space="preserve">Permis de construire n° </w:t>
      </w:r>
      <w:r w:rsidRPr="00045409">
        <w:rPr>
          <w:bCs/>
          <w:spacing w:val="-4"/>
          <w:sz w:val="22"/>
          <w:szCs w:val="22"/>
        </w:rPr>
        <w:t xml:space="preserve">PC </w:t>
      </w:r>
      <w:r w:rsidR="006E0991">
        <w:rPr>
          <w:bCs/>
          <w:spacing w:val="-4"/>
          <w:sz w:val="22"/>
          <w:szCs w:val="22"/>
        </w:rPr>
        <w:t xml:space="preserve">0352382410096 </w:t>
      </w:r>
      <w:r w:rsidR="006034FA" w:rsidRPr="00045409">
        <w:rPr>
          <w:spacing w:val="-4"/>
          <w:sz w:val="22"/>
          <w:szCs w:val="22"/>
        </w:rPr>
        <w:t xml:space="preserve">délivré par </w:t>
      </w:r>
      <w:r w:rsidR="006E0991">
        <w:rPr>
          <w:spacing w:val="-4"/>
          <w:sz w:val="22"/>
          <w:szCs w:val="22"/>
        </w:rPr>
        <w:t>DDTM des Côtes d’Armor.</w:t>
      </w:r>
    </w:p>
    <w:p w14:paraId="7269A5FD" w14:textId="77777777" w:rsidR="00F80EDD" w:rsidRPr="00045409" w:rsidRDefault="00F80EDD" w:rsidP="00B24B53">
      <w:pPr>
        <w:widowControl w:val="0"/>
        <w:tabs>
          <w:tab w:val="left" w:pos="1134"/>
        </w:tabs>
        <w:ind w:left="1701"/>
        <w:jc w:val="both"/>
        <w:rPr>
          <w:spacing w:val="-4"/>
          <w:sz w:val="22"/>
          <w:szCs w:val="22"/>
        </w:rPr>
      </w:pPr>
    </w:p>
    <w:p w14:paraId="5A11DFE8" w14:textId="77777777" w:rsidR="006948DD" w:rsidRPr="00045409" w:rsidRDefault="006948DD" w:rsidP="00B24B53">
      <w:pPr>
        <w:widowControl w:val="0"/>
        <w:tabs>
          <w:tab w:val="left" w:pos="1134"/>
        </w:tabs>
        <w:ind w:left="1701"/>
        <w:jc w:val="both"/>
        <w:rPr>
          <w:spacing w:val="-4"/>
          <w:sz w:val="22"/>
          <w:szCs w:val="22"/>
        </w:rPr>
      </w:pPr>
    </w:p>
    <w:p w14:paraId="7AC7B100" w14:textId="77777777" w:rsidR="00F80EDD" w:rsidRPr="0056631E" w:rsidRDefault="00F80EDD" w:rsidP="003942DE">
      <w:pPr>
        <w:pStyle w:val="Titre4"/>
        <w:tabs>
          <w:tab w:val="clear" w:pos="2835"/>
        </w:tabs>
        <w:ind w:left="1701" w:hanging="708"/>
      </w:pPr>
      <w:r w:rsidRPr="0056631E">
        <w:t>Calendrier de l'opération</w:t>
      </w:r>
    </w:p>
    <w:p w14:paraId="59DE5884" w14:textId="77777777" w:rsidR="00F80EDD" w:rsidRPr="00045409" w:rsidRDefault="00F80EDD" w:rsidP="006948DD">
      <w:pPr>
        <w:widowControl w:val="0"/>
        <w:tabs>
          <w:tab w:val="left" w:pos="7371"/>
        </w:tabs>
        <w:ind w:left="1701"/>
        <w:jc w:val="both"/>
        <w:rPr>
          <w:sz w:val="22"/>
          <w:szCs w:val="22"/>
        </w:rPr>
      </w:pPr>
    </w:p>
    <w:p w14:paraId="41F6A22F" w14:textId="045B2251" w:rsidR="00F80EDD" w:rsidRPr="00045409" w:rsidRDefault="00F80EDD" w:rsidP="006948DD">
      <w:pPr>
        <w:widowControl w:val="0"/>
        <w:tabs>
          <w:tab w:val="left" w:pos="1843"/>
          <w:tab w:val="left" w:pos="7371"/>
        </w:tabs>
        <w:ind w:left="1701"/>
        <w:jc w:val="both"/>
        <w:rPr>
          <w:sz w:val="22"/>
          <w:szCs w:val="22"/>
        </w:rPr>
      </w:pPr>
      <w:r w:rsidRPr="00045409">
        <w:rPr>
          <w:sz w:val="22"/>
          <w:szCs w:val="22"/>
        </w:rPr>
        <w:t>Déclaration d'Ouverture du Chantier</w:t>
      </w:r>
      <w:r w:rsidRPr="00045409">
        <w:rPr>
          <w:sz w:val="22"/>
          <w:szCs w:val="22"/>
        </w:rPr>
        <w:tab/>
        <w:t xml:space="preserve">: </w:t>
      </w:r>
      <w:r w:rsidR="00E303CC">
        <w:rPr>
          <w:sz w:val="22"/>
          <w:szCs w:val="22"/>
        </w:rPr>
        <w:t>01/02/2025</w:t>
      </w:r>
    </w:p>
    <w:p w14:paraId="581BA178" w14:textId="463BA0E7" w:rsidR="005B0132" w:rsidRDefault="005B0132" w:rsidP="006948DD">
      <w:pPr>
        <w:widowControl w:val="0"/>
        <w:tabs>
          <w:tab w:val="left" w:pos="1843"/>
          <w:tab w:val="left" w:pos="7371"/>
        </w:tabs>
        <w:ind w:left="1701"/>
        <w:jc w:val="both"/>
        <w:rPr>
          <w:sz w:val="22"/>
          <w:szCs w:val="22"/>
        </w:rPr>
      </w:pPr>
      <w:r>
        <w:rPr>
          <w:sz w:val="22"/>
          <w:szCs w:val="22"/>
        </w:rPr>
        <w:t>Ordre de Service n°1</w:t>
      </w:r>
      <w:r>
        <w:rPr>
          <w:sz w:val="22"/>
          <w:szCs w:val="22"/>
        </w:rPr>
        <w:tab/>
        <w:t>: 30/01/2024</w:t>
      </w:r>
    </w:p>
    <w:p w14:paraId="2DB8C3EF" w14:textId="4FD3ED57" w:rsidR="00F80EDD" w:rsidRPr="00045409" w:rsidRDefault="00F80EDD" w:rsidP="006948DD">
      <w:pPr>
        <w:widowControl w:val="0"/>
        <w:tabs>
          <w:tab w:val="left" w:pos="1843"/>
          <w:tab w:val="left" w:pos="7371"/>
        </w:tabs>
        <w:ind w:left="1701"/>
        <w:jc w:val="both"/>
        <w:rPr>
          <w:sz w:val="22"/>
          <w:szCs w:val="22"/>
        </w:rPr>
      </w:pPr>
      <w:r w:rsidRPr="00045409">
        <w:rPr>
          <w:sz w:val="22"/>
          <w:szCs w:val="22"/>
        </w:rPr>
        <w:t>Date prévisionnelle de démarrage des travaux</w:t>
      </w:r>
      <w:r w:rsidRPr="00045409">
        <w:rPr>
          <w:sz w:val="22"/>
          <w:szCs w:val="22"/>
        </w:rPr>
        <w:tab/>
        <w:t xml:space="preserve">: </w:t>
      </w:r>
      <w:r w:rsidR="00E128B7">
        <w:rPr>
          <w:sz w:val="22"/>
          <w:szCs w:val="22"/>
        </w:rPr>
        <w:t>Juillet 2024</w:t>
      </w:r>
    </w:p>
    <w:p w14:paraId="24418004" w14:textId="5F9441D8" w:rsidR="00F80EDD" w:rsidRPr="00045409" w:rsidRDefault="00F80EDD" w:rsidP="006948DD">
      <w:pPr>
        <w:widowControl w:val="0"/>
        <w:tabs>
          <w:tab w:val="left" w:pos="1843"/>
          <w:tab w:val="left" w:pos="7371"/>
        </w:tabs>
        <w:ind w:left="1701"/>
        <w:jc w:val="both"/>
        <w:rPr>
          <w:sz w:val="22"/>
          <w:szCs w:val="22"/>
        </w:rPr>
      </w:pPr>
      <w:r w:rsidRPr="00045409">
        <w:rPr>
          <w:sz w:val="22"/>
          <w:szCs w:val="22"/>
        </w:rPr>
        <w:t>Date prévisionnelle de réception</w:t>
      </w:r>
      <w:r w:rsidRPr="00045409">
        <w:rPr>
          <w:sz w:val="22"/>
          <w:szCs w:val="22"/>
        </w:rPr>
        <w:tab/>
        <w:t xml:space="preserve">: </w:t>
      </w:r>
      <w:r w:rsidR="00E128B7">
        <w:rPr>
          <w:sz w:val="22"/>
          <w:szCs w:val="22"/>
        </w:rPr>
        <w:t>30/04/2028</w:t>
      </w:r>
    </w:p>
    <w:p w14:paraId="7FD8EB45" w14:textId="5F1CA631" w:rsidR="00F80EDD" w:rsidRPr="00045409" w:rsidRDefault="00F80EDD" w:rsidP="006948DD">
      <w:pPr>
        <w:widowControl w:val="0"/>
        <w:tabs>
          <w:tab w:val="left" w:pos="1843"/>
          <w:tab w:val="left" w:pos="7371"/>
        </w:tabs>
        <w:ind w:left="1701"/>
        <w:jc w:val="both"/>
        <w:rPr>
          <w:b/>
          <w:sz w:val="22"/>
          <w:szCs w:val="22"/>
        </w:rPr>
      </w:pPr>
      <w:r w:rsidRPr="00045409">
        <w:rPr>
          <w:sz w:val="22"/>
          <w:szCs w:val="22"/>
        </w:rPr>
        <w:t>Durée prévisionnelle des travaux</w:t>
      </w:r>
      <w:r w:rsidRPr="00045409">
        <w:rPr>
          <w:sz w:val="22"/>
          <w:szCs w:val="22"/>
        </w:rPr>
        <w:tab/>
        <w:t xml:space="preserve">: </w:t>
      </w:r>
      <w:r w:rsidR="00E128B7">
        <w:rPr>
          <w:sz w:val="22"/>
          <w:szCs w:val="22"/>
        </w:rPr>
        <w:t>46</w:t>
      </w:r>
      <w:r w:rsidRPr="00045409">
        <w:rPr>
          <w:sz w:val="22"/>
          <w:szCs w:val="22"/>
        </w:rPr>
        <w:t xml:space="preserve"> mois</w:t>
      </w:r>
    </w:p>
    <w:p w14:paraId="3FC6C3C2" w14:textId="77777777" w:rsidR="00F80EDD" w:rsidRPr="00045409" w:rsidRDefault="00F80EDD" w:rsidP="006948DD">
      <w:pPr>
        <w:widowControl w:val="0"/>
        <w:ind w:left="1701"/>
        <w:jc w:val="both"/>
        <w:rPr>
          <w:bCs/>
          <w:sz w:val="22"/>
          <w:szCs w:val="22"/>
        </w:rPr>
      </w:pPr>
    </w:p>
    <w:p w14:paraId="4750AF89" w14:textId="77777777" w:rsidR="00FF6FC5" w:rsidRPr="00045409" w:rsidRDefault="00FF6FC5" w:rsidP="006948DD">
      <w:pPr>
        <w:widowControl w:val="0"/>
        <w:ind w:left="1701"/>
        <w:jc w:val="both"/>
        <w:rPr>
          <w:bCs/>
          <w:sz w:val="22"/>
          <w:szCs w:val="22"/>
        </w:rPr>
      </w:pPr>
    </w:p>
    <w:p w14:paraId="7D6AEE3C" w14:textId="77777777" w:rsidR="00F80EDD" w:rsidRPr="0056631E" w:rsidRDefault="00F80EDD" w:rsidP="003942DE">
      <w:pPr>
        <w:pStyle w:val="Titre4"/>
        <w:tabs>
          <w:tab w:val="clear" w:pos="2835"/>
        </w:tabs>
        <w:ind w:left="1701" w:hanging="708"/>
      </w:pPr>
      <w:r w:rsidRPr="0056631E">
        <w:t>Coûts prévisionnels de l'opération</w:t>
      </w:r>
    </w:p>
    <w:p w14:paraId="0A428157" w14:textId="77777777" w:rsidR="00F80EDD" w:rsidRPr="00E235C9" w:rsidRDefault="00F80EDD" w:rsidP="006948DD">
      <w:pPr>
        <w:widowControl w:val="0"/>
        <w:ind w:left="1701"/>
        <w:jc w:val="both"/>
        <w:rPr>
          <w:sz w:val="22"/>
          <w:szCs w:val="22"/>
        </w:rPr>
      </w:pPr>
    </w:p>
    <w:p w14:paraId="34689EBA" w14:textId="385AD2E3" w:rsidR="00F80EDD" w:rsidRPr="00045409" w:rsidRDefault="00F80EDD" w:rsidP="006948DD">
      <w:pPr>
        <w:widowControl w:val="0"/>
        <w:tabs>
          <w:tab w:val="left" w:pos="1843"/>
        </w:tabs>
        <w:ind w:left="1701"/>
        <w:jc w:val="both"/>
        <w:rPr>
          <w:rFonts w:cs="Arial"/>
          <w:b/>
          <w:sz w:val="22"/>
          <w:szCs w:val="22"/>
        </w:rPr>
      </w:pPr>
      <w:r w:rsidRPr="00045409">
        <w:rPr>
          <w:rFonts w:cs="Arial"/>
          <w:sz w:val="22"/>
          <w:szCs w:val="22"/>
        </w:rPr>
        <w:t>Montant des travaux TCE y compris honoraires techniques</w:t>
      </w:r>
      <w:r w:rsidR="00A9025A" w:rsidRPr="00045409">
        <w:rPr>
          <w:rFonts w:cs="Arial"/>
          <w:sz w:val="22"/>
          <w:szCs w:val="22"/>
        </w:rPr>
        <w:t xml:space="preserve"> : </w:t>
      </w:r>
      <w:r w:rsidR="00434283" w:rsidRPr="00434283">
        <w:rPr>
          <w:rFonts w:cs="Arial"/>
          <w:b/>
          <w:bCs/>
          <w:sz w:val="22"/>
          <w:szCs w:val="22"/>
        </w:rPr>
        <w:t>180 193 621</w:t>
      </w:r>
      <w:r w:rsidR="00434283">
        <w:rPr>
          <w:rFonts w:cs="Arial"/>
          <w:sz w:val="22"/>
          <w:szCs w:val="22"/>
        </w:rPr>
        <w:t xml:space="preserve"> </w:t>
      </w:r>
      <w:r w:rsidRPr="00045409">
        <w:rPr>
          <w:rFonts w:cs="Arial"/>
          <w:b/>
          <w:sz w:val="22"/>
          <w:szCs w:val="22"/>
        </w:rPr>
        <w:t>€ TTC</w:t>
      </w:r>
    </w:p>
    <w:p w14:paraId="496FAD95" w14:textId="0D055286" w:rsidR="00F80EDD" w:rsidRPr="00045409" w:rsidRDefault="00F80EDD" w:rsidP="00A60B71">
      <w:pPr>
        <w:widowControl w:val="0"/>
        <w:tabs>
          <w:tab w:val="left" w:pos="1843"/>
        </w:tabs>
        <w:ind w:left="1701" w:right="-142"/>
        <w:jc w:val="both"/>
        <w:rPr>
          <w:rFonts w:cs="Arial"/>
          <w:b/>
          <w:sz w:val="22"/>
          <w:szCs w:val="22"/>
        </w:rPr>
      </w:pPr>
      <w:r w:rsidRPr="00045409">
        <w:rPr>
          <w:rFonts w:cs="Arial"/>
          <w:sz w:val="22"/>
          <w:szCs w:val="22"/>
        </w:rPr>
        <w:t>dont coût des travaux soumis à obligation d'assurance décennale</w:t>
      </w:r>
      <w:r w:rsidR="00E128B7">
        <w:rPr>
          <w:rFonts w:cs="Arial"/>
          <w:sz w:val="22"/>
          <w:szCs w:val="22"/>
        </w:rPr>
        <w:t xml:space="preserve"> : </w:t>
      </w:r>
      <w:bookmarkStart w:id="9" w:name="ASSIETTE"/>
      <w:r w:rsidR="00434283">
        <w:rPr>
          <w:rFonts w:cs="Arial"/>
          <w:b/>
          <w:bCs/>
          <w:sz w:val="22"/>
          <w:szCs w:val="22"/>
        </w:rPr>
        <w:t>180 145 969</w:t>
      </w:r>
      <w:bookmarkEnd w:id="9"/>
      <w:r w:rsidRPr="00045409">
        <w:rPr>
          <w:rFonts w:cs="Arial"/>
          <w:sz w:val="22"/>
          <w:szCs w:val="22"/>
        </w:rPr>
        <w:t xml:space="preserve"> </w:t>
      </w:r>
      <w:r w:rsidRPr="00045409">
        <w:rPr>
          <w:rFonts w:cs="Arial"/>
          <w:b/>
          <w:sz w:val="22"/>
          <w:szCs w:val="22"/>
        </w:rPr>
        <w:t>€ TTC</w:t>
      </w:r>
    </w:p>
    <w:p w14:paraId="5C631295" w14:textId="6B3D11DB" w:rsidR="00F80EDD" w:rsidRPr="00E235C9" w:rsidRDefault="00F80EDD" w:rsidP="006948DD">
      <w:pPr>
        <w:widowControl w:val="0"/>
        <w:ind w:left="426"/>
        <w:jc w:val="both"/>
        <w:rPr>
          <w:bCs/>
          <w:sz w:val="22"/>
          <w:szCs w:val="22"/>
        </w:rPr>
      </w:pPr>
    </w:p>
    <w:p w14:paraId="5FCCB5B8" w14:textId="77777777" w:rsidR="00B24B53" w:rsidRPr="00E235C9" w:rsidRDefault="00B24B53" w:rsidP="006948DD">
      <w:pPr>
        <w:widowControl w:val="0"/>
        <w:ind w:left="426"/>
        <w:jc w:val="both"/>
        <w:rPr>
          <w:bCs/>
          <w:sz w:val="22"/>
          <w:szCs w:val="22"/>
        </w:rPr>
      </w:pPr>
    </w:p>
    <w:p w14:paraId="4B643AA5" w14:textId="77777777" w:rsidR="00F80EDD" w:rsidRPr="004F35A0" w:rsidRDefault="00F80EDD" w:rsidP="004F35A0">
      <w:pPr>
        <w:pStyle w:val="Titre3"/>
      </w:pPr>
      <w:bookmarkStart w:id="10" w:name="_Toc193182420"/>
      <w:r w:rsidRPr="004F35A0">
        <w:t>Principaux intervenants</w:t>
      </w:r>
      <w:bookmarkEnd w:id="10"/>
    </w:p>
    <w:p w14:paraId="035D2D5D" w14:textId="77777777" w:rsidR="00FF6FC5" w:rsidRPr="00E235C9" w:rsidRDefault="00FF6FC5" w:rsidP="006948DD">
      <w:pPr>
        <w:widowControl w:val="0"/>
        <w:tabs>
          <w:tab w:val="left" w:pos="1843"/>
        </w:tabs>
        <w:ind w:left="993"/>
        <w:jc w:val="both"/>
        <w:rPr>
          <w:sz w:val="22"/>
          <w:szCs w:val="22"/>
        </w:rPr>
      </w:pPr>
    </w:p>
    <w:p w14:paraId="28A20B19" w14:textId="77777777" w:rsidR="00F80EDD" w:rsidRPr="0056631E" w:rsidRDefault="006034FA" w:rsidP="003942DE">
      <w:pPr>
        <w:pStyle w:val="Titre4"/>
        <w:tabs>
          <w:tab w:val="clear" w:pos="2835"/>
        </w:tabs>
        <w:ind w:left="1701" w:hanging="708"/>
      </w:pPr>
      <w:r>
        <w:t>Maî</w:t>
      </w:r>
      <w:r w:rsidR="00F80EDD" w:rsidRPr="0056631E">
        <w:t>tre d'ouvrage</w:t>
      </w:r>
    </w:p>
    <w:p w14:paraId="6B908E67" w14:textId="77777777" w:rsidR="00F80EDD" w:rsidRPr="00045409" w:rsidRDefault="00F80EDD" w:rsidP="006948DD">
      <w:pPr>
        <w:widowControl w:val="0"/>
        <w:ind w:left="1701"/>
        <w:jc w:val="both"/>
        <w:rPr>
          <w:bCs/>
          <w:sz w:val="22"/>
          <w:szCs w:val="22"/>
        </w:rPr>
      </w:pPr>
    </w:p>
    <w:p w14:paraId="23B3FAD5" w14:textId="58E3F877" w:rsidR="00F80EDD" w:rsidRPr="00045409" w:rsidRDefault="00A9709C" w:rsidP="006948DD">
      <w:pPr>
        <w:widowControl w:val="0"/>
        <w:ind w:left="1701"/>
        <w:jc w:val="both"/>
        <w:rPr>
          <w:bCs/>
          <w:sz w:val="22"/>
          <w:szCs w:val="22"/>
        </w:rPr>
      </w:pPr>
      <w:r w:rsidRPr="00E128B7">
        <w:rPr>
          <w:bCs/>
          <w:sz w:val="22"/>
          <w:szCs w:val="22"/>
        </w:rPr>
        <w:t>CENTRE HOSPITALIER UNIVERSITAIRE DE RENNES</w:t>
      </w:r>
    </w:p>
    <w:p w14:paraId="0477C635" w14:textId="77777777" w:rsidR="00947ACC" w:rsidRPr="00947ACC" w:rsidRDefault="00947ACC" w:rsidP="00947ACC">
      <w:pPr>
        <w:widowControl w:val="0"/>
        <w:ind w:left="1701"/>
        <w:jc w:val="both"/>
        <w:rPr>
          <w:bCs/>
          <w:sz w:val="22"/>
          <w:szCs w:val="22"/>
        </w:rPr>
      </w:pPr>
      <w:r w:rsidRPr="00947ACC">
        <w:rPr>
          <w:bCs/>
          <w:sz w:val="22"/>
          <w:szCs w:val="22"/>
        </w:rPr>
        <w:t>2 rue Henri Le Guilloux</w:t>
      </w:r>
    </w:p>
    <w:p w14:paraId="01FB87DF" w14:textId="77777777" w:rsidR="00947ACC" w:rsidRPr="00947ACC" w:rsidRDefault="00947ACC" w:rsidP="00947ACC">
      <w:pPr>
        <w:widowControl w:val="0"/>
        <w:ind w:left="1701"/>
        <w:jc w:val="both"/>
        <w:rPr>
          <w:bCs/>
          <w:sz w:val="22"/>
          <w:szCs w:val="22"/>
        </w:rPr>
      </w:pPr>
      <w:r w:rsidRPr="00947ACC">
        <w:rPr>
          <w:bCs/>
          <w:sz w:val="22"/>
          <w:szCs w:val="22"/>
        </w:rPr>
        <w:t>35033 RENNES Cedex 9</w:t>
      </w:r>
    </w:p>
    <w:p w14:paraId="68C30992" w14:textId="77777777" w:rsidR="00F80EDD" w:rsidRPr="00045409" w:rsidRDefault="00F80EDD" w:rsidP="006948DD">
      <w:pPr>
        <w:widowControl w:val="0"/>
        <w:tabs>
          <w:tab w:val="left" w:pos="1560"/>
        </w:tabs>
        <w:ind w:left="1701"/>
        <w:jc w:val="both"/>
        <w:rPr>
          <w:sz w:val="22"/>
          <w:szCs w:val="22"/>
        </w:rPr>
      </w:pPr>
    </w:p>
    <w:p w14:paraId="492A5CA7" w14:textId="4DA6716E" w:rsidR="00F80EDD" w:rsidRDefault="00947ACC" w:rsidP="00947ACC">
      <w:pPr>
        <w:widowControl w:val="0"/>
        <w:tabs>
          <w:tab w:val="left" w:pos="4962"/>
        </w:tabs>
        <w:ind w:left="1701"/>
        <w:jc w:val="both"/>
        <w:rPr>
          <w:sz w:val="22"/>
          <w:szCs w:val="22"/>
        </w:rPr>
      </w:pPr>
      <w:r w:rsidRPr="00947ACC">
        <w:rPr>
          <w:sz w:val="22"/>
          <w:szCs w:val="22"/>
          <w:u w:val="single"/>
        </w:rPr>
        <w:t>Assistant à maîtrise d’ouvrage</w:t>
      </w:r>
      <w:r>
        <w:rPr>
          <w:sz w:val="22"/>
          <w:szCs w:val="22"/>
        </w:rPr>
        <w:t xml:space="preserve"> : </w:t>
      </w:r>
      <w:r>
        <w:rPr>
          <w:sz w:val="22"/>
          <w:szCs w:val="22"/>
        </w:rPr>
        <w:tab/>
        <w:t>A2MO</w:t>
      </w:r>
    </w:p>
    <w:p w14:paraId="48B7D4E7" w14:textId="16C791FE" w:rsidR="00947ACC" w:rsidRDefault="00947ACC" w:rsidP="00947ACC">
      <w:pPr>
        <w:widowControl w:val="0"/>
        <w:ind w:left="4962"/>
        <w:jc w:val="both"/>
        <w:rPr>
          <w:sz w:val="22"/>
          <w:szCs w:val="22"/>
        </w:rPr>
      </w:pPr>
      <w:r>
        <w:rPr>
          <w:sz w:val="22"/>
          <w:szCs w:val="22"/>
        </w:rPr>
        <w:t>58 rue Rabelais</w:t>
      </w:r>
    </w:p>
    <w:p w14:paraId="01387CBE" w14:textId="425544B9" w:rsidR="00947ACC" w:rsidRPr="00045409" w:rsidRDefault="00947ACC" w:rsidP="00947ACC">
      <w:pPr>
        <w:widowControl w:val="0"/>
        <w:ind w:left="4962"/>
        <w:jc w:val="both"/>
        <w:rPr>
          <w:sz w:val="22"/>
          <w:szCs w:val="22"/>
        </w:rPr>
      </w:pPr>
      <w:r>
        <w:rPr>
          <w:sz w:val="22"/>
          <w:szCs w:val="22"/>
        </w:rPr>
        <w:t>37500 CHINON</w:t>
      </w:r>
    </w:p>
    <w:p w14:paraId="47C9F633" w14:textId="77777777" w:rsidR="00C12CD9" w:rsidRDefault="00C12CD9" w:rsidP="006948DD">
      <w:pPr>
        <w:widowControl w:val="0"/>
        <w:ind w:left="1701"/>
        <w:jc w:val="both"/>
        <w:rPr>
          <w:sz w:val="22"/>
          <w:szCs w:val="22"/>
        </w:rPr>
      </w:pPr>
    </w:p>
    <w:p w14:paraId="74886877" w14:textId="77777777" w:rsidR="00634ED5" w:rsidRDefault="00634ED5" w:rsidP="006948DD">
      <w:pPr>
        <w:widowControl w:val="0"/>
        <w:ind w:left="1701"/>
        <w:jc w:val="both"/>
        <w:rPr>
          <w:sz w:val="22"/>
          <w:szCs w:val="22"/>
          <w:u w:val="single"/>
        </w:rPr>
      </w:pPr>
    </w:p>
    <w:p w14:paraId="2F23E017" w14:textId="77777777" w:rsidR="00634ED5" w:rsidRDefault="00634ED5" w:rsidP="006948DD">
      <w:pPr>
        <w:widowControl w:val="0"/>
        <w:ind w:left="1701"/>
        <w:jc w:val="both"/>
        <w:rPr>
          <w:sz w:val="22"/>
          <w:szCs w:val="22"/>
          <w:u w:val="single"/>
        </w:rPr>
      </w:pPr>
    </w:p>
    <w:p w14:paraId="1ACE64C4" w14:textId="722C78D1" w:rsidR="00C12CD9" w:rsidRDefault="00C12CD9" w:rsidP="006948DD">
      <w:pPr>
        <w:widowControl w:val="0"/>
        <w:ind w:left="1701"/>
        <w:jc w:val="both"/>
        <w:rPr>
          <w:sz w:val="22"/>
          <w:szCs w:val="22"/>
        </w:rPr>
      </w:pPr>
      <w:r w:rsidRPr="00C12CD9">
        <w:rPr>
          <w:sz w:val="22"/>
          <w:szCs w:val="22"/>
          <w:u w:val="single"/>
        </w:rPr>
        <w:lastRenderedPageBreak/>
        <w:t>AMO environnement</w:t>
      </w:r>
      <w:r>
        <w:rPr>
          <w:sz w:val="22"/>
          <w:szCs w:val="22"/>
        </w:rPr>
        <w:t xml:space="preserve"> : </w:t>
      </w:r>
      <w:r w:rsidR="00EC343E" w:rsidRPr="00634ED5">
        <w:rPr>
          <w:sz w:val="22"/>
          <w:szCs w:val="22"/>
        </w:rPr>
        <w:t>VIZEA</w:t>
      </w:r>
    </w:p>
    <w:p w14:paraId="4889203D" w14:textId="77777777" w:rsidR="00634ED5" w:rsidRDefault="00634ED5" w:rsidP="006948DD">
      <w:pPr>
        <w:widowControl w:val="0"/>
        <w:ind w:left="1701"/>
        <w:jc w:val="both"/>
        <w:rPr>
          <w:sz w:val="22"/>
          <w:szCs w:val="22"/>
        </w:rPr>
      </w:pPr>
      <w:r w:rsidRPr="00634ED5">
        <w:rPr>
          <w:sz w:val="22"/>
          <w:szCs w:val="22"/>
        </w:rPr>
        <w:t xml:space="preserve">59 avenue Augustin Dumont </w:t>
      </w:r>
    </w:p>
    <w:p w14:paraId="6A2A16C8" w14:textId="2FBB8925" w:rsidR="00634ED5" w:rsidRDefault="00634ED5" w:rsidP="006948DD">
      <w:pPr>
        <w:widowControl w:val="0"/>
        <w:ind w:left="1701"/>
        <w:jc w:val="both"/>
        <w:rPr>
          <w:sz w:val="22"/>
          <w:szCs w:val="22"/>
        </w:rPr>
      </w:pPr>
      <w:r w:rsidRPr="00634ED5">
        <w:rPr>
          <w:sz w:val="22"/>
          <w:szCs w:val="22"/>
        </w:rPr>
        <w:t>92240 Malakoff</w:t>
      </w:r>
    </w:p>
    <w:p w14:paraId="0C219EE0" w14:textId="57DF7A78" w:rsidR="00F80EDD" w:rsidRPr="00045409" w:rsidRDefault="00F80EDD" w:rsidP="006948DD">
      <w:pPr>
        <w:widowControl w:val="0"/>
        <w:ind w:left="1701"/>
        <w:jc w:val="both"/>
        <w:rPr>
          <w:sz w:val="22"/>
          <w:szCs w:val="22"/>
        </w:rPr>
      </w:pPr>
    </w:p>
    <w:p w14:paraId="00D8BCB0" w14:textId="1802B617" w:rsidR="00F80EDD" w:rsidRPr="0056631E" w:rsidRDefault="006034FA" w:rsidP="003942DE">
      <w:pPr>
        <w:pStyle w:val="Titre4"/>
        <w:tabs>
          <w:tab w:val="clear" w:pos="2835"/>
        </w:tabs>
        <w:ind w:left="1701" w:hanging="708"/>
      </w:pPr>
      <w:r>
        <w:t>Ma</w:t>
      </w:r>
      <w:r w:rsidR="008125B3">
        <w:t>rché de conception-réalisation</w:t>
      </w:r>
    </w:p>
    <w:p w14:paraId="28A7979A" w14:textId="77777777" w:rsidR="00A306B3" w:rsidRPr="0010717B" w:rsidRDefault="00A306B3" w:rsidP="00A306B3">
      <w:pPr>
        <w:widowControl w:val="0"/>
        <w:ind w:left="1701"/>
        <w:jc w:val="both"/>
        <w:rPr>
          <w:bCs/>
          <w:sz w:val="22"/>
          <w:szCs w:val="22"/>
        </w:rPr>
      </w:pPr>
    </w:p>
    <w:p w14:paraId="406FBC7F" w14:textId="77777777" w:rsidR="00A306B3" w:rsidRDefault="00A306B3" w:rsidP="00A306B3">
      <w:pPr>
        <w:pStyle w:val="Titre4"/>
        <w:numPr>
          <w:ilvl w:val="0"/>
          <w:numId w:val="0"/>
        </w:numPr>
        <w:ind w:left="1719"/>
      </w:pPr>
      <w:r w:rsidRPr="00764D80">
        <w:rPr>
          <w:u w:val="none"/>
        </w:rPr>
        <w:t>1.5.</w:t>
      </w:r>
      <w:r>
        <w:rPr>
          <w:u w:val="none"/>
        </w:rPr>
        <w:t>2</w:t>
      </w:r>
      <w:r w:rsidRPr="00764D80">
        <w:rPr>
          <w:u w:val="none"/>
        </w:rPr>
        <w:t xml:space="preserve">.1 </w:t>
      </w:r>
      <w:r w:rsidRPr="00764D80">
        <w:t>Concepteurs</w:t>
      </w:r>
    </w:p>
    <w:p w14:paraId="199F2DE7" w14:textId="77777777" w:rsidR="00A306B3" w:rsidRPr="0010717B" w:rsidRDefault="00A306B3" w:rsidP="00A306B3">
      <w:pPr>
        <w:widowControl w:val="0"/>
        <w:ind w:left="1701"/>
        <w:jc w:val="both"/>
        <w:rPr>
          <w:bCs/>
          <w:sz w:val="22"/>
          <w:szCs w:val="22"/>
        </w:rPr>
      </w:pPr>
    </w:p>
    <w:p w14:paraId="2C567841" w14:textId="260F9A5B" w:rsidR="00CB1585" w:rsidRPr="0055210C" w:rsidRDefault="00CB1585" w:rsidP="00B515B9">
      <w:pPr>
        <w:widowControl w:val="0"/>
        <w:numPr>
          <w:ilvl w:val="0"/>
          <w:numId w:val="14"/>
        </w:numPr>
        <w:tabs>
          <w:tab w:val="left" w:pos="2835"/>
          <w:tab w:val="left" w:pos="3544"/>
          <w:tab w:val="left" w:pos="4253"/>
        </w:tabs>
        <w:ind w:left="2552" w:firstLine="0"/>
        <w:jc w:val="both"/>
        <w:rPr>
          <w:b/>
          <w:bCs/>
          <w:sz w:val="22"/>
          <w:szCs w:val="22"/>
          <w:u w:val="single"/>
        </w:rPr>
      </w:pPr>
      <w:r w:rsidRPr="00045409">
        <w:rPr>
          <w:sz w:val="22"/>
          <w:szCs w:val="22"/>
          <w:u w:val="single"/>
        </w:rPr>
        <w:t>Architecte</w:t>
      </w:r>
      <w:r w:rsidRPr="00045409">
        <w:rPr>
          <w:sz w:val="22"/>
          <w:szCs w:val="22"/>
        </w:rPr>
        <w:t xml:space="preserve"> :</w:t>
      </w:r>
      <w:r w:rsidRPr="00045409">
        <w:rPr>
          <w:sz w:val="22"/>
          <w:szCs w:val="22"/>
        </w:rPr>
        <w:tab/>
      </w:r>
      <w:r w:rsidR="00A13042">
        <w:rPr>
          <w:b/>
          <w:bCs/>
          <w:sz w:val="22"/>
          <w:szCs w:val="22"/>
        </w:rPr>
        <w:t>ARTBUILD ARCHITECTES</w:t>
      </w:r>
    </w:p>
    <w:p w14:paraId="0C501B60" w14:textId="1B44D11E" w:rsidR="00CB1585" w:rsidRDefault="00A13042" w:rsidP="00B515B9">
      <w:pPr>
        <w:widowControl w:val="0"/>
        <w:ind w:left="4253"/>
        <w:jc w:val="both"/>
        <w:rPr>
          <w:sz w:val="22"/>
          <w:szCs w:val="22"/>
        </w:rPr>
      </w:pPr>
      <w:r>
        <w:rPr>
          <w:sz w:val="22"/>
          <w:szCs w:val="22"/>
        </w:rPr>
        <w:t>58 rue du Faubourg Poissonnière</w:t>
      </w:r>
    </w:p>
    <w:p w14:paraId="7836E978" w14:textId="5B8EF7D8" w:rsidR="00CB1585" w:rsidRDefault="00A13042" w:rsidP="00B515B9">
      <w:pPr>
        <w:widowControl w:val="0"/>
        <w:ind w:left="4253"/>
        <w:jc w:val="both"/>
        <w:rPr>
          <w:sz w:val="22"/>
          <w:szCs w:val="22"/>
        </w:rPr>
      </w:pPr>
      <w:r>
        <w:rPr>
          <w:sz w:val="22"/>
          <w:szCs w:val="22"/>
        </w:rPr>
        <w:t>75010 PARIS</w:t>
      </w:r>
    </w:p>
    <w:p w14:paraId="16C704B2" w14:textId="575A3AB5" w:rsidR="00A13042" w:rsidRDefault="00A13042" w:rsidP="00B515B9">
      <w:pPr>
        <w:widowControl w:val="0"/>
        <w:ind w:left="4253"/>
        <w:jc w:val="both"/>
        <w:rPr>
          <w:sz w:val="22"/>
          <w:szCs w:val="22"/>
        </w:rPr>
      </w:pPr>
    </w:p>
    <w:p w14:paraId="3B8B2538" w14:textId="13A55D4E" w:rsidR="00A13042" w:rsidRPr="00A13042" w:rsidRDefault="00A13042" w:rsidP="00B515B9">
      <w:pPr>
        <w:widowControl w:val="0"/>
        <w:ind w:left="4253"/>
        <w:jc w:val="both"/>
        <w:rPr>
          <w:b/>
          <w:bCs/>
          <w:sz w:val="22"/>
          <w:szCs w:val="22"/>
        </w:rPr>
      </w:pPr>
      <w:r w:rsidRPr="00A13042">
        <w:rPr>
          <w:b/>
          <w:bCs/>
          <w:sz w:val="22"/>
          <w:szCs w:val="22"/>
        </w:rPr>
        <w:t>ATELIER DES LOGES ARCHITECTURE + DESIGN</w:t>
      </w:r>
    </w:p>
    <w:p w14:paraId="0090BEDD" w14:textId="24892BAA" w:rsidR="00A13042" w:rsidRDefault="00A13042" w:rsidP="00B515B9">
      <w:pPr>
        <w:widowControl w:val="0"/>
        <w:ind w:left="4253"/>
        <w:jc w:val="both"/>
        <w:rPr>
          <w:sz w:val="22"/>
          <w:szCs w:val="22"/>
        </w:rPr>
      </w:pPr>
      <w:r>
        <w:rPr>
          <w:sz w:val="22"/>
          <w:szCs w:val="22"/>
        </w:rPr>
        <w:t>14 rue Dupont des Loges</w:t>
      </w:r>
    </w:p>
    <w:p w14:paraId="3D5CEB41" w14:textId="2DE3C290" w:rsidR="00A13042" w:rsidRDefault="00A13042" w:rsidP="00B515B9">
      <w:pPr>
        <w:widowControl w:val="0"/>
        <w:ind w:left="4253"/>
        <w:jc w:val="both"/>
        <w:rPr>
          <w:sz w:val="22"/>
          <w:szCs w:val="22"/>
        </w:rPr>
      </w:pPr>
      <w:r>
        <w:rPr>
          <w:sz w:val="22"/>
          <w:szCs w:val="22"/>
        </w:rPr>
        <w:t>35000 RENNES</w:t>
      </w:r>
    </w:p>
    <w:p w14:paraId="6DA79840" w14:textId="77777777" w:rsidR="00CB1585" w:rsidRPr="0010717B" w:rsidRDefault="00CB1585" w:rsidP="00CB1585">
      <w:pPr>
        <w:widowControl w:val="0"/>
        <w:tabs>
          <w:tab w:val="left" w:pos="2127"/>
          <w:tab w:val="left" w:pos="3544"/>
        </w:tabs>
        <w:ind w:left="1843"/>
        <w:jc w:val="both"/>
        <w:rPr>
          <w:sz w:val="22"/>
          <w:szCs w:val="22"/>
        </w:rPr>
      </w:pPr>
    </w:p>
    <w:p w14:paraId="5188D299" w14:textId="47792A3F" w:rsidR="00CB1585" w:rsidRPr="00045409" w:rsidRDefault="00CB1585" w:rsidP="00B515B9">
      <w:pPr>
        <w:widowControl w:val="0"/>
        <w:numPr>
          <w:ilvl w:val="0"/>
          <w:numId w:val="14"/>
        </w:numPr>
        <w:tabs>
          <w:tab w:val="left" w:pos="2127"/>
          <w:tab w:val="left" w:pos="2835"/>
          <w:tab w:val="left" w:pos="4253"/>
        </w:tabs>
        <w:ind w:left="2552" w:firstLine="0"/>
        <w:jc w:val="both"/>
        <w:rPr>
          <w:sz w:val="22"/>
          <w:szCs w:val="22"/>
          <w:u w:val="single"/>
        </w:rPr>
      </w:pPr>
      <w:r w:rsidRPr="00045409">
        <w:rPr>
          <w:sz w:val="22"/>
          <w:szCs w:val="22"/>
          <w:u w:val="single"/>
        </w:rPr>
        <w:t>BET</w:t>
      </w:r>
      <w:r w:rsidRPr="00045409">
        <w:rPr>
          <w:sz w:val="22"/>
          <w:szCs w:val="22"/>
        </w:rPr>
        <w:t xml:space="preserve"> :</w:t>
      </w:r>
      <w:r w:rsidRPr="00045409">
        <w:rPr>
          <w:sz w:val="22"/>
          <w:szCs w:val="22"/>
        </w:rPr>
        <w:tab/>
      </w:r>
      <w:r w:rsidR="00B515B9">
        <w:rPr>
          <w:b/>
          <w:bCs/>
          <w:sz w:val="22"/>
          <w:szCs w:val="22"/>
        </w:rPr>
        <w:t>MAZARS</w:t>
      </w:r>
    </w:p>
    <w:p w14:paraId="3FEE95B9" w14:textId="46C1881E" w:rsidR="00085971" w:rsidRPr="00B515B9" w:rsidRDefault="00085971" w:rsidP="00B515B9">
      <w:pPr>
        <w:widowControl w:val="0"/>
        <w:ind w:left="4253"/>
        <w:jc w:val="both"/>
        <w:rPr>
          <w:b/>
          <w:bCs/>
          <w:i/>
          <w:iCs/>
          <w:sz w:val="22"/>
          <w:szCs w:val="22"/>
        </w:rPr>
      </w:pPr>
      <w:r w:rsidRPr="00B515B9">
        <w:rPr>
          <w:b/>
          <w:bCs/>
          <w:i/>
          <w:iCs/>
          <w:sz w:val="22"/>
          <w:szCs w:val="22"/>
        </w:rPr>
        <w:t>Logistique hospitalière</w:t>
      </w:r>
    </w:p>
    <w:p w14:paraId="688D80B8" w14:textId="4B2E07D0" w:rsidR="00A13042" w:rsidRDefault="00A13042" w:rsidP="00B515B9">
      <w:pPr>
        <w:widowControl w:val="0"/>
        <w:ind w:left="4253"/>
        <w:jc w:val="both"/>
        <w:rPr>
          <w:sz w:val="22"/>
          <w:szCs w:val="22"/>
        </w:rPr>
      </w:pPr>
      <w:r>
        <w:rPr>
          <w:sz w:val="22"/>
          <w:szCs w:val="22"/>
        </w:rPr>
        <w:t>10 rue Erard</w:t>
      </w:r>
    </w:p>
    <w:p w14:paraId="359940EE" w14:textId="52E58B95" w:rsidR="00A13042" w:rsidRDefault="00A13042" w:rsidP="00B515B9">
      <w:pPr>
        <w:widowControl w:val="0"/>
        <w:ind w:left="4253"/>
        <w:jc w:val="both"/>
        <w:rPr>
          <w:sz w:val="22"/>
          <w:szCs w:val="22"/>
        </w:rPr>
      </w:pPr>
      <w:r>
        <w:rPr>
          <w:sz w:val="22"/>
          <w:szCs w:val="22"/>
        </w:rPr>
        <w:t>75012 PARIS</w:t>
      </w:r>
    </w:p>
    <w:p w14:paraId="4B28A207" w14:textId="5BD9E669" w:rsidR="00A13042" w:rsidRDefault="00A13042" w:rsidP="00B515B9">
      <w:pPr>
        <w:widowControl w:val="0"/>
        <w:ind w:left="4253"/>
        <w:jc w:val="both"/>
        <w:rPr>
          <w:sz w:val="22"/>
          <w:szCs w:val="22"/>
        </w:rPr>
      </w:pPr>
    </w:p>
    <w:p w14:paraId="516927BB" w14:textId="107F9173" w:rsidR="00A13042" w:rsidRPr="00F34E97" w:rsidRDefault="00A13042" w:rsidP="00B515B9">
      <w:pPr>
        <w:widowControl w:val="0"/>
        <w:ind w:left="4253"/>
        <w:jc w:val="both"/>
        <w:rPr>
          <w:b/>
          <w:bCs/>
          <w:sz w:val="22"/>
          <w:szCs w:val="22"/>
        </w:rPr>
      </w:pPr>
      <w:r w:rsidRPr="00F34E97">
        <w:rPr>
          <w:b/>
          <w:bCs/>
          <w:sz w:val="22"/>
          <w:szCs w:val="22"/>
        </w:rPr>
        <w:t>DIAGOBAT</w:t>
      </w:r>
    </w:p>
    <w:p w14:paraId="523A702D" w14:textId="6C053FA4" w:rsidR="00085971" w:rsidRPr="00B515B9" w:rsidRDefault="00085971" w:rsidP="00B515B9">
      <w:pPr>
        <w:widowControl w:val="0"/>
        <w:ind w:left="4253"/>
        <w:jc w:val="both"/>
        <w:rPr>
          <w:b/>
          <w:bCs/>
          <w:i/>
          <w:iCs/>
          <w:sz w:val="22"/>
          <w:szCs w:val="22"/>
        </w:rPr>
      </w:pPr>
      <w:r w:rsidRPr="00B515B9">
        <w:rPr>
          <w:b/>
          <w:bCs/>
          <w:i/>
          <w:iCs/>
          <w:sz w:val="22"/>
          <w:szCs w:val="22"/>
        </w:rPr>
        <w:t xml:space="preserve">Acoustique </w:t>
      </w:r>
    </w:p>
    <w:p w14:paraId="08FB9597" w14:textId="3B01E1A6" w:rsidR="00A13042" w:rsidRDefault="00A13042" w:rsidP="00B515B9">
      <w:pPr>
        <w:widowControl w:val="0"/>
        <w:ind w:left="4253"/>
        <w:jc w:val="both"/>
        <w:rPr>
          <w:sz w:val="22"/>
          <w:szCs w:val="22"/>
        </w:rPr>
      </w:pPr>
      <w:r>
        <w:rPr>
          <w:sz w:val="22"/>
          <w:szCs w:val="22"/>
        </w:rPr>
        <w:t>6bis, rue Victor Schoelcher</w:t>
      </w:r>
    </w:p>
    <w:p w14:paraId="7848E587" w14:textId="025F9AA8" w:rsidR="00A13042" w:rsidRDefault="00A13042" w:rsidP="00B515B9">
      <w:pPr>
        <w:widowControl w:val="0"/>
        <w:ind w:left="4253"/>
        <w:jc w:val="both"/>
        <w:rPr>
          <w:sz w:val="22"/>
          <w:szCs w:val="22"/>
        </w:rPr>
      </w:pPr>
      <w:r>
        <w:rPr>
          <w:sz w:val="22"/>
          <w:szCs w:val="22"/>
        </w:rPr>
        <w:t>44800 SAINT-HERBLAIN</w:t>
      </w:r>
    </w:p>
    <w:p w14:paraId="28BCDD99" w14:textId="4115C4F7" w:rsidR="00A13042" w:rsidRDefault="00A13042" w:rsidP="00B515B9">
      <w:pPr>
        <w:widowControl w:val="0"/>
        <w:ind w:left="4253"/>
        <w:jc w:val="both"/>
        <w:rPr>
          <w:sz w:val="22"/>
          <w:szCs w:val="22"/>
        </w:rPr>
      </w:pPr>
    </w:p>
    <w:p w14:paraId="7B3221AD" w14:textId="2B0CC0B6" w:rsidR="00A13042" w:rsidRPr="00F34E97" w:rsidRDefault="00A13042" w:rsidP="00B515B9">
      <w:pPr>
        <w:widowControl w:val="0"/>
        <w:ind w:left="4253"/>
        <w:jc w:val="both"/>
        <w:rPr>
          <w:b/>
          <w:bCs/>
          <w:sz w:val="22"/>
          <w:szCs w:val="22"/>
        </w:rPr>
      </w:pPr>
      <w:r w:rsidRPr="00F34E97">
        <w:rPr>
          <w:b/>
          <w:bCs/>
          <w:sz w:val="22"/>
          <w:szCs w:val="22"/>
        </w:rPr>
        <w:t xml:space="preserve">PROJEX </w:t>
      </w:r>
    </w:p>
    <w:p w14:paraId="5534D46F" w14:textId="77777777" w:rsidR="00085971" w:rsidRPr="00B515B9" w:rsidRDefault="00085971" w:rsidP="00B515B9">
      <w:pPr>
        <w:widowControl w:val="0"/>
        <w:ind w:left="4253"/>
        <w:jc w:val="both"/>
        <w:rPr>
          <w:b/>
          <w:bCs/>
          <w:i/>
          <w:iCs/>
          <w:sz w:val="22"/>
          <w:szCs w:val="22"/>
        </w:rPr>
      </w:pPr>
      <w:r w:rsidRPr="00B515B9">
        <w:rPr>
          <w:b/>
          <w:bCs/>
          <w:i/>
          <w:iCs/>
          <w:sz w:val="22"/>
          <w:szCs w:val="22"/>
        </w:rPr>
        <w:t>Bureau d’études techniques</w:t>
      </w:r>
    </w:p>
    <w:p w14:paraId="163AC587" w14:textId="14A2A53E" w:rsidR="00A13042" w:rsidRDefault="00A13042" w:rsidP="00B515B9">
      <w:pPr>
        <w:widowControl w:val="0"/>
        <w:ind w:left="4253"/>
        <w:jc w:val="both"/>
        <w:rPr>
          <w:sz w:val="22"/>
          <w:szCs w:val="22"/>
        </w:rPr>
      </w:pPr>
      <w:r>
        <w:rPr>
          <w:sz w:val="22"/>
          <w:szCs w:val="22"/>
        </w:rPr>
        <w:t>6bis, rue Victor Schoelcher</w:t>
      </w:r>
    </w:p>
    <w:p w14:paraId="67B8976B" w14:textId="77777777" w:rsidR="00A13042" w:rsidRDefault="00A13042" w:rsidP="00B515B9">
      <w:pPr>
        <w:widowControl w:val="0"/>
        <w:ind w:left="4253"/>
        <w:jc w:val="both"/>
        <w:rPr>
          <w:sz w:val="22"/>
          <w:szCs w:val="22"/>
        </w:rPr>
      </w:pPr>
      <w:r>
        <w:rPr>
          <w:sz w:val="22"/>
          <w:szCs w:val="22"/>
        </w:rPr>
        <w:t>44800 SAINT-HERBLAIN</w:t>
      </w:r>
    </w:p>
    <w:p w14:paraId="2140A537" w14:textId="1FAE867F" w:rsidR="00A13042" w:rsidRDefault="00A13042" w:rsidP="00B515B9">
      <w:pPr>
        <w:widowControl w:val="0"/>
        <w:ind w:left="4253"/>
        <w:jc w:val="both"/>
        <w:rPr>
          <w:sz w:val="22"/>
          <w:szCs w:val="22"/>
        </w:rPr>
      </w:pPr>
    </w:p>
    <w:p w14:paraId="056A6712" w14:textId="19FC81E1" w:rsidR="00A13042" w:rsidRPr="00F34E97" w:rsidRDefault="00A13042" w:rsidP="00B515B9">
      <w:pPr>
        <w:widowControl w:val="0"/>
        <w:ind w:left="4253"/>
        <w:jc w:val="both"/>
        <w:rPr>
          <w:b/>
          <w:bCs/>
          <w:sz w:val="22"/>
          <w:szCs w:val="22"/>
        </w:rPr>
      </w:pPr>
      <w:r w:rsidRPr="00F34E97">
        <w:rPr>
          <w:b/>
          <w:bCs/>
          <w:sz w:val="22"/>
          <w:szCs w:val="22"/>
        </w:rPr>
        <w:t>ETAMINE</w:t>
      </w:r>
    </w:p>
    <w:p w14:paraId="22C6D824" w14:textId="026696EC" w:rsidR="00085971" w:rsidRPr="00B515B9" w:rsidRDefault="00085971" w:rsidP="00B515B9">
      <w:pPr>
        <w:widowControl w:val="0"/>
        <w:ind w:left="4253"/>
        <w:jc w:val="both"/>
        <w:rPr>
          <w:b/>
          <w:bCs/>
          <w:i/>
          <w:iCs/>
          <w:sz w:val="22"/>
          <w:szCs w:val="22"/>
        </w:rPr>
      </w:pPr>
      <w:r w:rsidRPr="00B515B9">
        <w:rPr>
          <w:b/>
          <w:bCs/>
          <w:i/>
          <w:iCs/>
          <w:sz w:val="22"/>
          <w:szCs w:val="22"/>
        </w:rPr>
        <w:t>Bureau d’études environnemental</w:t>
      </w:r>
    </w:p>
    <w:p w14:paraId="070F43CC" w14:textId="7C389C08" w:rsidR="00A13042" w:rsidRDefault="00A13042" w:rsidP="00B515B9">
      <w:pPr>
        <w:widowControl w:val="0"/>
        <w:ind w:left="4253"/>
        <w:jc w:val="both"/>
        <w:rPr>
          <w:sz w:val="22"/>
          <w:szCs w:val="22"/>
        </w:rPr>
      </w:pPr>
      <w:r>
        <w:rPr>
          <w:sz w:val="22"/>
          <w:szCs w:val="22"/>
        </w:rPr>
        <w:t>10 avenue des Canuts</w:t>
      </w:r>
    </w:p>
    <w:p w14:paraId="16E6DB88" w14:textId="7DD938E0" w:rsidR="00A13042" w:rsidRDefault="00A13042" w:rsidP="00B515B9">
      <w:pPr>
        <w:widowControl w:val="0"/>
        <w:ind w:left="4253"/>
        <w:jc w:val="both"/>
        <w:rPr>
          <w:sz w:val="22"/>
          <w:szCs w:val="22"/>
        </w:rPr>
      </w:pPr>
      <w:r>
        <w:rPr>
          <w:sz w:val="22"/>
          <w:szCs w:val="22"/>
        </w:rPr>
        <w:t>69120 VAULX-EN-VELIN</w:t>
      </w:r>
    </w:p>
    <w:p w14:paraId="1167F2A6" w14:textId="7BCBC2ED" w:rsidR="00A13042" w:rsidRDefault="00A13042" w:rsidP="00B515B9">
      <w:pPr>
        <w:widowControl w:val="0"/>
        <w:ind w:left="4253"/>
        <w:jc w:val="both"/>
        <w:rPr>
          <w:sz w:val="22"/>
          <w:szCs w:val="22"/>
        </w:rPr>
      </w:pPr>
    </w:p>
    <w:p w14:paraId="530200FF" w14:textId="2EC1FED3" w:rsidR="00A13042" w:rsidRPr="00F34E97" w:rsidRDefault="00A13042" w:rsidP="00B515B9">
      <w:pPr>
        <w:widowControl w:val="0"/>
        <w:ind w:left="4253"/>
        <w:jc w:val="both"/>
        <w:rPr>
          <w:b/>
          <w:bCs/>
          <w:sz w:val="22"/>
          <w:szCs w:val="22"/>
        </w:rPr>
      </w:pPr>
      <w:r w:rsidRPr="00F34E97">
        <w:rPr>
          <w:b/>
          <w:bCs/>
          <w:sz w:val="22"/>
          <w:szCs w:val="22"/>
        </w:rPr>
        <w:t>HOSPICOACH</w:t>
      </w:r>
    </w:p>
    <w:p w14:paraId="569ED3EA" w14:textId="40B85A27" w:rsidR="00085971" w:rsidRPr="00B515B9" w:rsidRDefault="00085971" w:rsidP="00B515B9">
      <w:pPr>
        <w:widowControl w:val="0"/>
        <w:ind w:left="4253"/>
        <w:jc w:val="both"/>
        <w:rPr>
          <w:b/>
          <w:bCs/>
          <w:i/>
          <w:iCs/>
          <w:sz w:val="22"/>
          <w:szCs w:val="22"/>
        </w:rPr>
      </w:pPr>
      <w:r w:rsidRPr="00B515B9">
        <w:rPr>
          <w:b/>
          <w:bCs/>
          <w:i/>
          <w:iCs/>
          <w:sz w:val="22"/>
          <w:szCs w:val="22"/>
        </w:rPr>
        <w:t>Conseil en établissements de santé</w:t>
      </w:r>
    </w:p>
    <w:p w14:paraId="6359B965" w14:textId="7DE85F59" w:rsidR="00A13042" w:rsidRDefault="00A13042" w:rsidP="00B515B9">
      <w:pPr>
        <w:widowControl w:val="0"/>
        <w:ind w:left="4253"/>
        <w:jc w:val="both"/>
        <w:rPr>
          <w:sz w:val="22"/>
          <w:szCs w:val="22"/>
        </w:rPr>
      </w:pPr>
      <w:r>
        <w:rPr>
          <w:sz w:val="22"/>
          <w:szCs w:val="22"/>
        </w:rPr>
        <w:t>7 chaussée de Fouchet</w:t>
      </w:r>
    </w:p>
    <w:p w14:paraId="5209169C" w14:textId="5E083898" w:rsidR="00A13042" w:rsidRDefault="00A13042" w:rsidP="00B515B9">
      <w:pPr>
        <w:widowControl w:val="0"/>
        <w:ind w:left="4253"/>
        <w:jc w:val="both"/>
        <w:rPr>
          <w:sz w:val="22"/>
          <w:szCs w:val="22"/>
        </w:rPr>
      </w:pPr>
      <w:r>
        <w:rPr>
          <w:sz w:val="22"/>
          <w:szCs w:val="22"/>
        </w:rPr>
        <w:t>33650 LA BREDE</w:t>
      </w:r>
    </w:p>
    <w:p w14:paraId="7C700CC3" w14:textId="221E9242" w:rsidR="00A13042" w:rsidRDefault="00A13042" w:rsidP="00B515B9">
      <w:pPr>
        <w:widowControl w:val="0"/>
        <w:ind w:left="4253"/>
        <w:jc w:val="both"/>
        <w:rPr>
          <w:sz w:val="22"/>
          <w:szCs w:val="22"/>
        </w:rPr>
      </w:pPr>
    </w:p>
    <w:p w14:paraId="09DDB889" w14:textId="5B811878" w:rsidR="00A13042" w:rsidRPr="00F34E97" w:rsidRDefault="00A13042" w:rsidP="00B515B9">
      <w:pPr>
        <w:widowControl w:val="0"/>
        <w:ind w:left="4253"/>
        <w:jc w:val="both"/>
        <w:rPr>
          <w:b/>
          <w:bCs/>
          <w:sz w:val="22"/>
          <w:szCs w:val="22"/>
        </w:rPr>
      </w:pPr>
      <w:r w:rsidRPr="00F34E97">
        <w:rPr>
          <w:b/>
          <w:bCs/>
          <w:sz w:val="22"/>
          <w:szCs w:val="22"/>
        </w:rPr>
        <w:t>OTEIS</w:t>
      </w:r>
    </w:p>
    <w:p w14:paraId="162C399B" w14:textId="7E58D359" w:rsidR="00085971" w:rsidRPr="00B515B9" w:rsidRDefault="00085971" w:rsidP="00B515B9">
      <w:pPr>
        <w:widowControl w:val="0"/>
        <w:ind w:left="4253"/>
        <w:jc w:val="both"/>
        <w:rPr>
          <w:b/>
          <w:bCs/>
          <w:i/>
          <w:iCs/>
          <w:sz w:val="22"/>
          <w:szCs w:val="22"/>
        </w:rPr>
      </w:pPr>
      <w:r w:rsidRPr="00B515B9">
        <w:rPr>
          <w:b/>
          <w:bCs/>
          <w:i/>
          <w:iCs/>
          <w:sz w:val="22"/>
          <w:szCs w:val="22"/>
        </w:rPr>
        <w:t>Bureau d’études techniques</w:t>
      </w:r>
    </w:p>
    <w:p w14:paraId="0294887E" w14:textId="4B30474D" w:rsidR="00A13042" w:rsidRDefault="00A13042" w:rsidP="00B515B9">
      <w:pPr>
        <w:widowControl w:val="0"/>
        <w:ind w:left="4253"/>
        <w:jc w:val="both"/>
        <w:rPr>
          <w:sz w:val="22"/>
          <w:szCs w:val="22"/>
        </w:rPr>
      </w:pPr>
      <w:r>
        <w:rPr>
          <w:sz w:val="22"/>
          <w:szCs w:val="22"/>
        </w:rPr>
        <w:t>10 parc de Brocéliande</w:t>
      </w:r>
    </w:p>
    <w:p w14:paraId="5EB40EF2" w14:textId="010E732E" w:rsidR="00A13042" w:rsidRDefault="00A13042" w:rsidP="00B515B9">
      <w:pPr>
        <w:widowControl w:val="0"/>
        <w:ind w:left="4253"/>
        <w:jc w:val="both"/>
        <w:rPr>
          <w:sz w:val="22"/>
          <w:szCs w:val="22"/>
        </w:rPr>
      </w:pPr>
      <w:r>
        <w:rPr>
          <w:sz w:val="22"/>
          <w:szCs w:val="22"/>
        </w:rPr>
        <w:t>35760 SAINT-GREGOIRE</w:t>
      </w:r>
    </w:p>
    <w:p w14:paraId="67D0ABC0" w14:textId="5614F83D" w:rsidR="00A13042" w:rsidRDefault="00A13042" w:rsidP="00B515B9">
      <w:pPr>
        <w:widowControl w:val="0"/>
        <w:ind w:left="4253"/>
        <w:jc w:val="both"/>
        <w:rPr>
          <w:sz w:val="22"/>
          <w:szCs w:val="22"/>
        </w:rPr>
      </w:pPr>
    </w:p>
    <w:p w14:paraId="7D840E21" w14:textId="6D50915A" w:rsidR="00A13042" w:rsidRPr="00F34E97" w:rsidRDefault="00A13042" w:rsidP="00B515B9">
      <w:pPr>
        <w:widowControl w:val="0"/>
        <w:ind w:left="4253"/>
        <w:jc w:val="both"/>
        <w:rPr>
          <w:b/>
          <w:bCs/>
          <w:sz w:val="22"/>
          <w:szCs w:val="22"/>
        </w:rPr>
      </w:pPr>
      <w:r w:rsidRPr="00F34E97">
        <w:rPr>
          <w:b/>
          <w:bCs/>
          <w:sz w:val="22"/>
          <w:szCs w:val="22"/>
        </w:rPr>
        <w:t>AREP</w:t>
      </w:r>
    </w:p>
    <w:p w14:paraId="6F19537C" w14:textId="7B331F64" w:rsidR="00085971" w:rsidRPr="00B515B9" w:rsidRDefault="00085971" w:rsidP="00B515B9">
      <w:pPr>
        <w:widowControl w:val="0"/>
        <w:ind w:left="4253"/>
        <w:jc w:val="both"/>
        <w:rPr>
          <w:b/>
          <w:bCs/>
          <w:i/>
          <w:iCs/>
          <w:sz w:val="22"/>
          <w:szCs w:val="22"/>
        </w:rPr>
      </w:pPr>
      <w:r w:rsidRPr="00B515B9">
        <w:rPr>
          <w:b/>
          <w:bCs/>
          <w:i/>
          <w:iCs/>
          <w:sz w:val="22"/>
          <w:szCs w:val="22"/>
        </w:rPr>
        <w:t xml:space="preserve">Paysagiste </w:t>
      </w:r>
    </w:p>
    <w:p w14:paraId="46E510F3" w14:textId="5CB38C46" w:rsidR="00A13042" w:rsidRDefault="00A13042" w:rsidP="00B515B9">
      <w:pPr>
        <w:widowControl w:val="0"/>
        <w:ind w:left="4253"/>
        <w:jc w:val="both"/>
        <w:rPr>
          <w:sz w:val="22"/>
          <w:szCs w:val="22"/>
        </w:rPr>
      </w:pPr>
      <w:r>
        <w:rPr>
          <w:sz w:val="22"/>
          <w:szCs w:val="22"/>
        </w:rPr>
        <w:t>16 avenue d’Ivry</w:t>
      </w:r>
    </w:p>
    <w:p w14:paraId="377479DF" w14:textId="0C5F359E" w:rsidR="00A13042" w:rsidRDefault="00A13042" w:rsidP="00B515B9">
      <w:pPr>
        <w:widowControl w:val="0"/>
        <w:ind w:left="4253"/>
        <w:jc w:val="both"/>
        <w:rPr>
          <w:sz w:val="22"/>
          <w:szCs w:val="22"/>
        </w:rPr>
      </w:pPr>
      <w:r>
        <w:rPr>
          <w:sz w:val="22"/>
          <w:szCs w:val="22"/>
        </w:rPr>
        <w:t>75013 PARIS</w:t>
      </w:r>
    </w:p>
    <w:p w14:paraId="3B989463" w14:textId="58F77296" w:rsidR="00A13042" w:rsidRDefault="00A13042" w:rsidP="00B515B9">
      <w:pPr>
        <w:widowControl w:val="0"/>
        <w:ind w:left="4253"/>
        <w:jc w:val="both"/>
        <w:rPr>
          <w:sz w:val="22"/>
          <w:szCs w:val="22"/>
        </w:rPr>
      </w:pPr>
    </w:p>
    <w:p w14:paraId="27F3D57C" w14:textId="4AFC7B5E" w:rsidR="00A13042" w:rsidRPr="00F34E97" w:rsidRDefault="00A13042" w:rsidP="00B515B9">
      <w:pPr>
        <w:widowControl w:val="0"/>
        <w:ind w:left="4253"/>
        <w:jc w:val="both"/>
        <w:rPr>
          <w:b/>
          <w:bCs/>
          <w:sz w:val="22"/>
          <w:szCs w:val="22"/>
        </w:rPr>
      </w:pPr>
      <w:r w:rsidRPr="00F34E97">
        <w:rPr>
          <w:b/>
          <w:bCs/>
          <w:sz w:val="22"/>
          <w:szCs w:val="22"/>
        </w:rPr>
        <w:t>EQUANS</w:t>
      </w:r>
    </w:p>
    <w:p w14:paraId="3FE1113A" w14:textId="2B75C8AC" w:rsidR="00085971" w:rsidRPr="00B515B9" w:rsidRDefault="00085971" w:rsidP="00B515B9">
      <w:pPr>
        <w:widowControl w:val="0"/>
        <w:ind w:left="4253"/>
        <w:jc w:val="both"/>
        <w:rPr>
          <w:b/>
          <w:bCs/>
          <w:i/>
          <w:iCs/>
          <w:sz w:val="22"/>
          <w:szCs w:val="22"/>
        </w:rPr>
      </w:pPr>
      <w:r w:rsidRPr="00B515B9">
        <w:rPr>
          <w:b/>
          <w:bCs/>
          <w:i/>
          <w:iCs/>
          <w:sz w:val="22"/>
          <w:szCs w:val="22"/>
        </w:rPr>
        <w:t>CVC</w:t>
      </w:r>
    </w:p>
    <w:p w14:paraId="5315A102" w14:textId="1DCF9703" w:rsidR="00A13042" w:rsidRDefault="00A13042" w:rsidP="00B515B9">
      <w:pPr>
        <w:widowControl w:val="0"/>
        <w:ind w:left="4253"/>
        <w:jc w:val="both"/>
        <w:rPr>
          <w:sz w:val="22"/>
          <w:szCs w:val="22"/>
        </w:rPr>
      </w:pPr>
      <w:r>
        <w:rPr>
          <w:sz w:val="22"/>
          <w:szCs w:val="22"/>
        </w:rPr>
        <w:t>15 rue Nina Simone</w:t>
      </w:r>
    </w:p>
    <w:p w14:paraId="4DEB6B9C" w14:textId="0EF109A3" w:rsidR="00A13042" w:rsidRDefault="00A13042" w:rsidP="00B515B9">
      <w:pPr>
        <w:widowControl w:val="0"/>
        <w:ind w:left="4253"/>
        <w:jc w:val="both"/>
        <w:rPr>
          <w:sz w:val="22"/>
          <w:szCs w:val="22"/>
        </w:rPr>
      </w:pPr>
      <w:r>
        <w:rPr>
          <w:sz w:val="22"/>
          <w:szCs w:val="22"/>
        </w:rPr>
        <w:t>CS 39601</w:t>
      </w:r>
    </w:p>
    <w:p w14:paraId="500B5F52" w14:textId="4332D845" w:rsidR="00A13042" w:rsidRDefault="00A13042" w:rsidP="00B515B9">
      <w:pPr>
        <w:widowControl w:val="0"/>
        <w:ind w:left="4253"/>
        <w:jc w:val="both"/>
        <w:rPr>
          <w:sz w:val="22"/>
          <w:szCs w:val="22"/>
        </w:rPr>
      </w:pPr>
      <w:r>
        <w:rPr>
          <w:sz w:val="22"/>
          <w:szCs w:val="22"/>
        </w:rPr>
        <w:t>44096 NANTES</w:t>
      </w:r>
    </w:p>
    <w:p w14:paraId="4902F975" w14:textId="77777777" w:rsidR="00CB1585" w:rsidRPr="00045409" w:rsidRDefault="00CB1585" w:rsidP="00F80EDD">
      <w:pPr>
        <w:widowControl w:val="0"/>
        <w:tabs>
          <w:tab w:val="left" w:pos="2127"/>
          <w:tab w:val="left" w:pos="3544"/>
        </w:tabs>
        <w:ind w:left="1843"/>
        <w:jc w:val="both"/>
        <w:rPr>
          <w:sz w:val="22"/>
          <w:szCs w:val="22"/>
        </w:rPr>
      </w:pPr>
    </w:p>
    <w:p w14:paraId="13989F9B" w14:textId="312E4995" w:rsidR="00F80EDD" w:rsidRPr="00045409" w:rsidRDefault="00F80EDD" w:rsidP="00A13042">
      <w:pPr>
        <w:widowControl w:val="0"/>
        <w:numPr>
          <w:ilvl w:val="0"/>
          <w:numId w:val="14"/>
        </w:numPr>
        <w:tabs>
          <w:tab w:val="left" w:pos="2835"/>
          <w:tab w:val="left" w:pos="4253"/>
        </w:tabs>
        <w:ind w:left="2552" w:firstLine="0"/>
        <w:jc w:val="both"/>
        <w:rPr>
          <w:sz w:val="22"/>
          <w:szCs w:val="22"/>
          <w:u w:val="single"/>
        </w:rPr>
      </w:pPr>
      <w:r w:rsidRPr="00045409">
        <w:rPr>
          <w:sz w:val="22"/>
          <w:szCs w:val="22"/>
          <w:u w:val="single"/>
        </w:rPr>
        <w:t>Economiste</w:t>
      </w:r>
      <w:r w:rsidRPr="00045409">
        <w:rPr>
          <w:sz w:val="22"/>
          <w:szCs w:val="22"/>
        </w:rPr>
        <w:t xml:space="preserve"> :</w:t>
      </w:r>
      <w:r w:rsidRPr="00045409">
        <w:rPr>
          <w:sz w:val="22"/>
          <w:szCs w:val="22"/>
        </w:rPr>
        <w:tab/>
      </w:r>
      <w:r w:rsidR="00A13042" w:rsidRPr="00A13042">
        <w:rPr>
          <w:b/>
          <w:bCs/>
          <w:sz w:val="22"/>
          <w:szCs w:val="22"/>
        </w:rPr>
        <w:t>Cabinet COLLIN</w:t>
      </w:r>
    </w:p>
    <w:p w14:paraId="612FBEDF" w14:textId="2102E092" w:rsidR="00F80EDD" w:rsidRDefault="00A13042" w:rsidP="00A13042">
      <w:pPr>
        <w:widowControl w:val="0"/>
        <w:ind w:left="4253"/>
        <w:jc w:val="both"/>
        <w:rPr>
          <w:sz w:val="22"/>
          <w:szCs w:val="22"/>
        </w:rPr>
      </w:pPr>
      <w:r>
        <w:rPr>
          <w:sz w:val="22"/>
          <w:szCs w:val="22"/>
        </w:rPr>
        <w:lastRenderedPageBreak/>
        <w:t>1 allée Métis</w:t>
      </w:r>
    </w:p>
    <w:p w14:paraId="066E08F9" w14:textId="0B9BE021" w:rsidR="00A13042" w:rsidRDefault="00A13042" w:rsidP="00A13042">
      <w:pPr>
        <w:widowControl w:val="0"/>
        <w:ind w:left="4253"/>
        <w:jc w:val="both"/>
        <w:rPr>
          <w:sz w:val="22"/>
          <w:szCs w:val="22"/>
        </w:rPr>
      </w:pPr>
      <w:r>
        <w:rPr>
          <w:sz w:val="22"/>
          <w:szCs w:val="22"/>
        </w:rPr>
        <w:t>35400 SAINT-MALO</w:t>
      </w:r>
    </w:p>
    <w:p w14:paraId="65E8E9FA" w14:textId="58F93F28" w:rsidR="00A306B3" w:rsidRPr="0010717B" w:rsidRDefault="00A306B3" w:rsidP="00B515B9">
      <w:pPr>
        <w:widowControl w:val="0"/>
        <w:tabs>
          <w:tab w:val="left" w:pos="2268"/>
        </w:tabs>
        <w:ind w:left="2268" w:hanging="283"/>
        <w:jc w:val="both"/>
        <w:rPr>
          <w:sz w:val="22"/>
          <w:szCs w:val="22"/>
        </w:rPr>
      </w:pPr>
    </w:p>
    <w:p w14:paraId="33650CF7" w14:textId="77777777" w:rsidR="00A306B3" w:rsidRDefault="00A306B3" w:rsidP="00A306B3">
      <w:pPr>
        <w:pStyle w:val="Titre4"/>
        <w:numPr>
          <w:ilvl w:val="0"/>
          <w:numId w:val="0"/>
        </w:numPr>
        <w:ind w:left="1719"/>
      </w:pPr>
      <w:r w:rsidRPr="00764D80">
        <w:rPr>
          <w:u w:val="none"/>
        </w:rPr>
        <w:t>1.5.</w:t>
      </w:r>
      <w:r>
        <w:rPr>
          <w:u w:val="none"/>
        </w:rPr>
        <w:t>2</w:t>
      </w:r>
      <w:r w:rsidRPr="00764D80">
        <w:rPr>
          <w:u w:val="none"/>
        </w:rPr>
        <w:t>.</w:t>
      </w:r>
      <w:r>
        <w:rPr>
          <w:u w:val="none"/>
        </w:rPr>
        <w:t>2</w:t>
      </w:r>
      <w:r w:rsidRPr="00764D80">
        <w:rPr>
          <w:u w:val="none"/>
        </w:rPr>
        <w:t xml:space="preserve"> </w:t>
      </w:r>
      <w:r>
        <w:t>Réalisateurs</w:t>
      </w:r>
    </w:p>
    <w:p w14:paraId="46AF1DD9" w14:textId="77777777" w:rsidR="00A306B3" w:rsidRPr="0010717B" w:rsidRDefault="00A306B3" w:rsidP="00A306B3">
      <w:pPr>
        <w:widowControl w:val="0"/>
        <w:tabs>
          <w:tab w:val="left" w:pos="2127"/>
          <w:tab w:val="left" w:pos="3544"/>
        </w:tabs>
        <w:ind w:left="1701"/>
        <w:jc w:val="both"/>
        <w:rPr>
          <w:sz w:val="22"/>
          <w:szCs w:val="22"/>
        </w:rPr>
      </w:pPr>
    </w:p>
    <w:p w14:paraId="4718D790" w14:textId="77777777" w:rsidR="00A306B3" w:rsidRPr="00C86F34" w:rsidRDefault="00A306B3" w:rsidP="00A306B3">
      <w:pPr>
        <w:widowControl w:val="0"/>
        <w:numPr>
          <w:ilvl w:val="0"/>
          <w:numId w:val="14"/>
        </w:numPr>
        <w:tabs>
          <w:tab w:val="left" w:pos="1985"/>
          <w:tab w:val="left" w:pos="2835"/>
          <w:tab w:val="left" w:pos="3544"/>
        </w:tabs>
        <w:ind w:left="2552" w:firstLine="0"/>
        <w:jc w:val="both"/>
        <w:rPr>
          <w:sz w:val="22"/>
          <w:szCs w:val="22"/>
          <w:u w:val="single"/>
        </w:rPr>
      </w:pPr>
      <w:r w:rsidRPr="00C86F34">
        <w:rPr>
          <w:sz w:val="22"/>
          <w:szCs w:val="22"/>
          <w:u w:val="single"/>
        </w:rPr>
        <w:t>Entreprise générale (Mandataire)</w:t>
      </w:r>
      <w:r w:rsidRPr="00C86F34">
        <w:rPr>
          <w:sz w:val="22"/>
          <w:szCs w:val="22"/>
        </w:rPr>
        <w:t xml:space="preserve"> :</w:t>
      </w:r>
    </w:p>
    <w:p w14:paraId="43E03CB7" w14:textId="77777777" w:rsidR="00CB1585" w:rsidRPr="0010717B" w:rsidRDefault="00CB1585" w:rsidP="00CB1585">
      <w:pPr>
        <w:widowControl w:val="0"/>
        <w:ind w:left="1701"/>
        <w:jc w:val="both"/>
        <w:rPr>
          <w:sz w:val="22"/>
          <w:szCs w:val="22"/>
        </w:rPr>
      </w:pPr>
    </w:p>
    <w:p w14:paraId="0C861C23" w14:textId="0165725E" w:rsidR="00CB1585" w:rsidRPr="006D732B" w:rsidRDefault="00CB1585" w:rsidP="00CB1585">
      <w:pPr>
        <w:widowControl w:val="0"/>
        <w:ind w:left="2835"/>
        <w:rPr>
          <w:b/>
          <w:caps/>
          <w:sz w:val="22"/>
          <w:szCs w:val="22"/>
        </w:rPr>
      </w:pPr>
      <w:r>
        <w:rPr>
          <w:b/>
          <w:caps/>
          <w:sz w:val="22"/>
          <w:szCs w:val="22"/>
        </w:rPr>
        <w:t>BOUYGUES BATIMENT GRAND OUEST</w:t>
      </w:r>
    </w:p>
    <w:p w14:paraId="6E8F54E6" w14:textId="77777777" w:rsidR="00CB1585" w:rsidRDefault="00CB1585" w:rsidP="00CB1585">
      <w:pPr>
        <w:widowControl w:val="0"/>
        <w:ind w:left="2835"/>
        <w:rPr>
          <w:bCs/>
          <w:sz w:val="22"/>
          <w:szCs w:val="22"/>
        </w:rPr>
      </w:pPr>
      <w:r>
        <w:rPr>
          <w:bCs/>
          <w:sz w:val="22"/>
          <w:szCs w:val="22"/>
        </w:rPr>
        <w:t>52 avenue du Canada</w:t>
      </w:r>
    </w:p>
    <w:p w14:paraId="52B676FB" w14:textId="2398BC1C" w:rsidR="00CB1585" w:rsidRDefault="00CB1585" w:rsidP="00CB1585">
      <w:pPr>
        <w:widowControl w:val="0"/>
        <w:ind w:left="2835"/>
        <w:rPr>
          <w:bCs/>
          <w:sz w:val="22"/>
          <w:szCs w:val="22"/>
        </w:rPr>
      </w:pPr>
      <w:r>
        <w:rPr>
          <w:bCs/>
          <w:sz w:val="22"/>
          <w:szCs w:val="22"/>
        </w:rPr>
        <w:t>35000 RENNES</w:t>
      </w:r>
    </w:p>
    <w:p w14:paraId="35753924" w14:textId="7F9A0008" w:rsidR="00CB1585" w:rsidRPr="00213A29" w:rsidRDefault="00CB1585" w:rsidP="00CB1585">
      <w:pPr>
        <w:widowControl w:val="0"/>
        <w:ind w:left="2835"/>
        <w:rPr>
          <w:bCs/>
          <w:sz w:val="18"/>
          <w:szCs w:val="18"/>
        </w:rPr>
      </w:pPr>
    </w:p>
    <w:p w14:paraId="414ED2A0" w14:textId="5AD2A240" w:rsidR="00CB1585" w:rsidRPr="006D732B" w:rsidRDefault="00CB1585" w:rsidP="00CB1585">
      <w:pPr>
        <w:widowControl w:val="0"/>
        <w:ind w:left="2835"/>
        <w:rPr>
          <w:b/>
          <w:caps/>
          <w:sz w:val="22"/>
          <w:szCs w:val="22"/>
        </w:rPr>
      </w:pPr>
      <w:r>
        <w:rPr>
          <w:b/>
          <w:caps/>
          <w:sz w:val="22"/>
          <w:szCs w:val="22"/>
        </w:rPr>
        <w:t>BOUYGUES BATIMENT CENTRE SUD-OUEST</w:t>
      </w:r>
    </w:p>
    <w:p w14:paraId="07F3211D" w14:textId="1E2B0795" w:rsidR="00CB1585" w:rsidRDefault="00CB1585" w:rsidP="00CB1585">
      <w:pPr>
        <w:widowControl w:val="0"/>
        <w:ind w:left="2835"/>
        <w:rPr>
          <w:bCs/>
          <w:sz w:val="22"/>
          <w:szCs w:val="22"/>
        </w:rPr>
      </w:pPr>
      <w:r>
        <w:rPr>
          <w:bCs/>
          <w:sz w:val="22"/>
          <w:szCs w:val="22"/>
        </w:rPr>
        <w:t>Rue Romain Rolland</w:t>
      </w:r>
    </w:p>
    <w:p w14:paraId="73CE9526" w14:textId="5D6ABBA3" w:rsidR="00CB1585" w:rsidRDefault="00CB1585" w:rsidP="00CB1585">
      <w:pPr>
        <w:widowControl w:val="0"/>
        <w:ind w:left="2835"/>
        <w:rPr>
          <w:bCs/>
          <w:sz w:val="22"/>
          <w:szCs w:val="22"/>
        </w:rPr>
      </w:pPr>
      <w:r>
        <w:rPr>
          <w:bCs/>
          <w:sz w:val="22"/>
          <w:szCs w:val="22"/>
        </w:rPr>
        <w:t>CS 20501</w:t>
      </w:r>
    </w:p>
    <w:p w14:paraId="0FCF69EE" w14:textId="6772194B" w:rsidR="00A306B3" w:rsidRDefault="00CB1585" w:rsidP="00CB1585">
      <w:pPr>
        <w:widowControl w:val="0"/>
        <w:ind w:left="2835"/>
        <w:rPr>
          <w:bCs/>
          <w:caps/>
          <w:sz w:val="22"/>
          <w:szCs w:val="22"/>
        </w:rPr>
      </w:pPr>
      <w:r>
        <w:rPr>
          <w:bCs/>
          <w:sz w:val="22"/>
          <w:szCs w:val="22"/>
        </w:rPr>
        <w:t>33305 LORMONT</w:t>
      </w:r>
    </w:p>
    <w:p w14:paraId="0D59E809" w14:textId="77777777" w:rsidR="00A306B3" w:rsidRPr="00045409" w:rsidRDefault="00A306B3" w:rsidP="00F80EDD">
      <w:pPr>
        <w:widowControl w:val="0"/>
        <w:ind w:left="1701"/>
        <w:rPr>
          <w:bCs/>
          <w:caps/>
          <w:sz w:val="22"/>
          <w:szCs w:val="22"/>
        </w:rPr>
      </w:pPr>
    </w:p>
    <w:p w14:paraId="460B89CE" w14:textId="77777777" w:rsidR="005A03D3" w:rsidRPr="00045409" w:rsidRDefault="005A03D3" w:rsidP="00F80EDD">
      <w:pPr>
        <w:widowControl w:val="0"/>
        <w:ind w:left="1701"/>
        <w:rPr>
          <w:bCs/>
          <w:caps/>
          <w:sz w:val="22"/>
          <w:szCs w:val="22"/>
        </w:rPr>
      </w:pPr>
    </w:p>
    <w:p w14:paraId="43B28FBC" w14:textId="77777777" w:rsidR="00F80EDD" w:rsidRPr="0056631E" w:rsidRDefault="00F80EDD" w:rsidP="003942DE">
      <w:pPr>
        <w:pStyle w:val="Titre4"/>
        <w:tabs>
          <w:tab w:val="clear" w:pos="2835"/>
        </w:tabs>
        <w:ind w:left="1701" w:hanging="708"/>
      </w:pPr>
      <w:r w:rsidRPr="0056631E">
        <w:t>Contrôle technique</w:t>
      </w:r>
    </w:p>
    <w:p w14:paraId="3440E85A" w14:textId="77777777" w:rsidR="00F80EDD" w:rsidRPr="00045409" w:rsidRDefault="00F80EDD" w:rsidP="00F80EDD">
      <w:pPr>
        <w:widowControl w:val="0"/>
        <w:ind w:left="1701"/>
        <w:jc w:val="both"/>
        <w:rPr>
          <w:sz w:val="22"/>
          <w:szCs w:val="22"/>
        </w:rPr>
      </w:pPr>
    </w:p>
    <w:p w14:paraId="391EA25B" w14:textId="77777777" w:rsidR="00F80EDD" w:rsidRPr="00045409" w:rsidRDefault="00F80EDD" w:rsidP="00F80EDD">
      <w:pPr>
        <w:pStyle w:val="Retraitcorpsdetexte3"/>
        <w:ind w:left="1701" w:firstLine="0"/>
        <w:rPr>
          <w:rFonts w:ascii="Arial" w:hAnsi="Arial"/>
          <w:sz w:val="22"/>
          <w:szCs w:val="22"/>
        </w:rPr>
      </w:pPr>
      <w:r w:rsidRPr="00045409">
        <w:rPr>
          <w:rFonts w:ascii="Arial" w:hAnsi="Arial"/>
          <w:sz w:val="22"/>
          <w:szCs w:val="22"/>
        </w:rPr>
        <w:t>Les travaux sont soumis au contrôle technique instauré par le titre 2 de la loi</w:t>
      </w:r>
      <w:r w:rsidR="00A9025A" w:rsidRPr="00045409">
        <w:rPr>
          <w:rFonts w:ascii="Arial" w:hAnsi="Arial"/>
          <w:sz w:val="22"/>
          <w:szCs w:val="22"/>
        </w:rPr>
        <w:t xml:space="preserve"> </w:t>
      </w:r>
      <w:r w:rsidRPr="00045409">
        <w:rPr>
          <w:rFonts w:ascii="Arial" w:hAnsi="Arial"/>
          <w:sz w:val="22"/>
          <w:szCs w:val="22"/>
        </w:rPr>
        <w:t>n° 78-12 du 4 janvier 1978 relative à la responsabilité et à l'assurance dans le domaine de la construction, modifiée par la loi n° 83-440 du 2 juin 1983, et selon conditions reprises dans le Code de la construction et de l'habitation.</w:t>
      </w:r>
    </w:p>
    <w:p w14:paraId="674758D8" w14:textId="77777777" w:rsidR="00F80EDD" w:rsidRPr="00045409" w:rsidRDefault="00F80EDD" w:rsidP="00F80EDD">
      <w:pPr>
        <w:widowControl w:val="0"/>
        <w:ind w:left="1701"/>
        <w:rPr>
          <w:sz w:val="22"/>
          <w:szCs w:val="22"/>
        </w:rPr>
      </w:pPr>
    </w:p>
    <w:p w14:paraId="372843DD" w14:textId="77777777" w:rsidR="00F80EDD" w:rsidRPr="00045409" w:rsidRDefault="006034FA" w:rsidP="00F80EDD">
      <w:pPr>
        <w:widowControl w:val="0"/>
        <w:ind w:left="1701"/>
        <w:rPr>
          <w:sz w:val="22"/>
          <w:szCs w:val="22"/>
        </w:rPr>
      </w:pPr>
      <w:r w:rsidRPr="00045409">
        <w:rPr>
          <w:sz w:val="22"/>
          <w:szCs w:val="22"/>
        </w:rPr>
        <w:t>Le bureau</w:t>
      </w:r>
      <w:r w:rsidR="00F80EDD" w:rsidRPr="00045409">
        <w:rPr>
          <w:sz w:val="22"/>
          <w:szCs w:val="22"/>
        </w:rPr>
        <w:t xml:space="preserve"> de contrôle technique </w:t>
      </w:r>
      <w:r w:rsidRPr="00045409">
        <w:rPr>
          <w:sz w:val="22"/>
          <w:szCs w:val="22"/>
        </w:rPr>
        <w:t>est</w:t>
      </w:r>
      <w:r w:rsidR="00F80EDD" w:rsidRPr="00045409">
        <w:rPr>
          <w:sz w:val="22"/>
          <w:szCs w:val="22"/>
        </w:rPr>
        <w:t> :</w:t>
      </w:r>
    </w:p>
    <w:p w14:paraId="1EC0569F" w14:textId="77777777" w:rsidR="00F80EDD" w:rsidRPr="00045409" w:rsidRDefault="00F80EDD" w:rsidP="00F80EDD">
      <w:pPr>
        <w:widowControl w:val="0"/>
        <w:ind w:left="1701"/>
        <w:rPr>
          <w:sz w:val="22"/>
          <w:szCs w:val="22"/>
        </w:rPr>
      </w:pPr>
    </w:p>
    <w:p w14:paraId="53C7C35D" w14:textId="085BA46F" w:rsidR="00F80EDD" w:rsidRPr="00A306B3" w:rsidRDefault="00A306B3" w:rsidP="009C0FD4">
      <w:pPr>
        <w:widowControl w:val="0"/>
        <w:numPr>
          <w:ilvl w:val="2"/>
          <w:numId w:val="11"/>
        </w:numPr>
        <w:tabs>
          <w:tab w:val="clear" w:pos="2160"/>
          <w:tab w:val="left" w:pos="2127"/>
        </w:tabs>
        <w:ind w:left="2127" w:hanging="327"/>
        <w:rPr>
          <w:b/>
          <w:bCs/>
          <w:sz w:val="22"/>
          <w:szCs w:val="22"/>
        </w:rPr>
      </w:pPr>
      <w:r w:rsidRPr="00A306B3">
        <w:rPr>
          <w:b/>
          <w:bCs/>
          <w:sz w:val="22"/>
          <w:szCs w:val="22"/>
        </w:rPr>
        <w:t>SOCOTEC</w:t>
      </w:r>
      <w:r w:rsidR="000D2F0E">
        <w:rPr>
          <w:b/>
          <w:bCs/>
          <w:sz w:val="22"/>
          <w:szCs w:val="22"/>
        </w:rPr>
        <w:t xml:space="preserve"> CONSTRUCTION</w:t>
      </w:r>
    </w:p>
    <w:p w14:paraId="3A32CAC0" w14:textId="3F9C81F8" w:rsidR="000D2F0E" w:rsidRDefault="000D2F0E" w:rsidP="00F80EDD">
      <w:pPr>
        <w:widowControl w:val="0"/>
        <w:ind w:left="2127"/>
        <w:rPr>
          <w:sz w:val="22"/>
          <w:szCs w:val="22"/>
        </w:rPr>
      </w:pPr>
      <w:r>
        <w:rPr>
          <w:sz w:val="22"/>
          <w:szCs w:val="22"/>
        </w:rPr>
        <w:t>Immeuble Le Noven</w:t>
      </w:r>
    </w:p>
    <w:p w14:paraId="319EAA11" w14:textId="7856EF99" w:rsidR="00F80EDD" w:rsidRDefault="00927345" w:rsidP="00F80EDD">
      <w:pPr>
        <w:widowControl w:val="0"/>
        <w:ind w:left="2127"/>
        <w:rPr>
          <w:sz w:val="22"/>
          <w:szCs w:val="22"/>
        </w:rPr>
      </w:pPr>
      <w:r>
        <w:rPr>
          <w:sz w:val="22"/>
          <w:szCs w:val="22"/>
        </w:rPr>
        <w:t>13 rue du Clos Courtel</w:t>
      </w:r>
    </w:p>
    <w:p w14:paraId="1AE0FD00" w14:textId="0C679F67" w:rsidR="00927345" w:rsidRDefault="00927345" w:rsidP="00F80EDD">
      <w:pPr>
        <w:widowControl w:val="0"/>
        <w:ind w:left="2127"/>
        <w:rPr>
          <w:sz w:val="22"/>
          <w:szCs w:val="22"/>
        </w:rPr>
      </w:pPr>
      <w:r>
        <w:rPr>
          <w:sz w:val="22"/>
          <w:szCs w:val="22"/>
        </w:rPr>
        <w:t>35510 CESSON</w:t>
      </w:r>
      <w:r w:rsidR="000D2F0E">
        <w:rPr>
          <w:sz w:val="22"/>
          <w:szCs w:val="22"/>
        </w:rPr>
        <w:t>-</w:t>
      </w:r>
      <w:r>
        <w:rPr>
          <w:sz w:val="22"/>
          <w:szCs w:val="22"/>
        </w:rPr>
        <w:t>SEVIGNE</w:t>
      </w:r>
    </w:p>
    <w:p w14:paraId="5E3ED490" w14:textId="77777777" w:rsidR="00927345" w:rsidRPr="00213A29" w:rsidRDefault="00927345" w:rsidP="00F80EDD">
      <w:pPr>
        <w:widowControl w:val="0"/>
        <w:ind w:left="2127"/>
        <w:rPr>
          <w:sz w:val="18"/>
          <w:szCs w:val="18"/>
        </w:rPr>
      </w:pPr>
    </w:p>
    <w:p w14:paraId="2EEF1B81" w14:textId="0980E457" w:rsidR="00F80EDD" w:rsidRPr="00213A29" w:rsidRDefault="00F80EDD" w:rsidP="00F80EDD">
      <w:pPr>
        <w:widowControl w:val="0"/>
        <w:ind w:left="2127"/>
        <w:rPr>
          <w:sz w:val="18"/>
          <w:szCs w:val="18"/>
        </w:rPr>
      </w:pPr>
    </w:p>
    <w:p w14:paraId="25FEE8B9" w14:textId="77777777" w:rsidR="005A03D3" w:rsidRPr="00045409" w:rsidRDefault="005A03D3" w:rsidP="005A03D3">
      <w:pPr>
        <w:widowControl w:val="0"/>
        <w:ind w:left="1701"/>
        <w:jc w:val="both"/>
        <w:rPr>
          <w:sz w:val="22"/>
          <w:szCs w:val="22"/>
        </w:rPr>
      </w:pPr>
      <w:r w:rsidRPr="00045409">
        <w:rPr>
          <w:sz w:val="22"/>
          <w:szCs w:val="22"/>
        </w:rPr>
        <w:t>Conformément au dossier technique, les prestations confiées par la maîtrise d’ouvrage au bureau de contrôle comprennent les missions suivantes :</w:t>
      </w:r>
    </w:p>
    <w:p w14:paraId="3F32D846" w14:textId="77777777" w:rsidR="00F80EDD" w:rsidRPr="00213A29" w:rsidRDefault="00F80EDD" w:rsidP="00F80EDD">
      <w:pPr>
        <w:widowControl w:val="0"/>
        <w:ind w:left="1701"/>
        <w:rPr>
          <w:bCs/>
          <w:caps/>
          <w:sz w:val="18"/>
          <w:szCs w:val="18"/>
        </w:rPr>
      </w:pPr>
    </w:p>
    <w:p w14:paraId="1BD388F9" w14:textId="30210271" w:rsidR="00A306B3" w:rsidRPr="00F86A43" w:rsidRDefault="00A306B3" w:rsidP="00A306B3">
      <w:pPr>
        <w:widowControl w:val="0"/>
        <w:ind w:left="1701"/>
        <w:jc w:val="center"/>
        <w:rPr>
          <w:bCs/>
          <w:sz w:val="22"/>
          <w:szCs w:val="22"/>
          <w:lang w:val="en-US"/>
        </w:rPr>
      </w:pPr>
      <w:r w:rsidRPr="00F86A43">
        <w:rPr>
          <w:bCs/>
          <w:sz w:val="22"/>
          <w:szCs w:val="22"/>
          <w:lang w:val="en-US"/>
        </w:rPr>
        <w:t>LP + LE + SEI</w:t>
      </w:r>
      <w:r w:rsidR="00302A92" w:rsidRPr="00F86A43">
        <w:rPr>
          <w:bCs/>
          <w:sz w:val="22"/>
          <w:szCs w:val="22"/>
          <w:lang w:val="en-US"/>
        </w:rPr>
        <w:t xml:space="preserve"> + </w:t>
      </w:r>
      <w:r w:rsidRPr="00F86A43">
        <w:rPr>
          <w:bCs/>
          <w:sz w:val="22"/>
          <w:szCs w:val="22"/>
          <w:lang w:val="en-US"/>
        </w:rPr>
        <w:t xml:space="preserve">TH </w:t>
      </w:r>
      <w:r w:rsidR="00302A92" w:rsidRPr="00F86A43">
        <w:rPr>
          <w:bCs/>
          <w:sz w:val="22"/>
          <w:szCs w:val="22"/>
          <w:lang w:val="en-US"/>
        </w:rPr>
        <w:t xml:space="preserve">+ </w:t>
      </w:r>
      <w:r w:rsidRPr="00F86A43">
        <w:rPr>
          <w:bCs/>
          <w:sz w:val="22"/>
          <w:szCs w:val="22"/>
          <w:lang w:val="en-US"/>
        </w:rPr>
        <w:t>HAND + AV + PS + ENV + B</w:t>
      </w:r>
      <w:r w:rsidR="00302A92" w:rsidRPr="00F86A43">
        <w:rPr>
          <w:bCs/>
          <w:sz w:val="22"/>
          <w:szCs w:val="22"/>
          <w:lang w:val="en-US"/>
        </w:rPr>
        <w:t>rd</w:t>
      </w:r>
      <w:r w:rsidRPr="00F86A43">
        <w:rPr>
          <w:bCs/>
          <w:sz w:val="22"/>
          <w:szCs w:val="22"/>
          <w:lang w:val="en-US"/>
        </w:rPr>
        <w:t xml:space="preserve"> </w:t>
      </w:r>
      <w:r w:rsidR="00302A92" w:rsidRPr="00F86A43">
        <w:rPr>
          <w:bCs/>
          <w:sz w:val="22"/>
          <w:szCs w:val="22"/>
          <w:lang w:val="en-US"/>
        </w:rPr>
        <w:t xml:space="preserve">+ PV + </w:t>
      </w:r>
      <w:r w:rsidR="00302A92" w:rsidRPr="00F86A43">
        <w:rPr>
          <w:bCs/>
          <w:sz w:val="22"/>
          <w:szCs w:val="22"/>
          <w:lang w:val="en-US"/>
        </w:rPr>
        <w:br/>
      </w:r>
      <w:r w:rsidRPr="00F86A43">
        <w:rPr>
          <w:bCs/>
          <w:sz w:val="22"/>
          <w:szCs w:val="22"/>
          <w:lang w:val="en-US"/>
        </w:rPr>
        <w:t xml:space="preserve">EL-VC / IN + </w:t>
      </w:r>
      <w:r w:rsidR="00A350D2" w:rsidRPr="00F86A43">
        <w:rPr>
          <w:bCs/>
          <w:sz w:val="22"/>
          <w:szCs w:val="22"/>
          <w:lang w:val="en-US"/>
        </w:rPr>
        <w:t>HYS</w:t>
      </w:r>
      <w:r w:rsidRPr="00F86A43">
        <w:rPr>
          <w:bCs/>
          <w:sz w:val="22"/>
          <w:szCs w:val="22"/>
          <w:lang w:val="en-US"/>
        </w:rPr>
        <w:t>a + RV</w:t>
      </w:r>
      <w:r w:rsidR="00A350D2" w:rsidRPr="00F86A43">
        <w:rPr>
          <w:bCs/>
          <w:sz w:val="22"/>
          <w:szCs w:val="22"/>
          <w:lang w:val="en-US"/>
        </w:rPr>
        <w:t>R</w:t>
      </w:r>
      <w:r w:rsidRPr="00F86A43">
        <w:rPr>
          <w:bCs/>
          <w:sz w:val="22"/>
          <w:szCs w:val="22"/>
          <w:lang w:val="en-US"/>
        </w:rPr>
        <w:t>AT</w:t>
      </w:r>
    </w:p>
    <w:p w14:paraId="6E294B54" w14:textId="77777777" w:rsidR="005A03D3" w:rsidRPr="00F86A43" w:rsidRDefault="005A03D3" w:rsidP="00F80EDD">
      <w:pPr>
        <w:widowControl w:val="0"/>
        <w:ind w:left="1701"/>
        <w:rPr>
          <w:bCs/>
          <w:caps/>
          <w:sz w:val="22"/>
          <w:szCs w:val="22"/>
          <w:lang w:val="en-US"/>
        </w:rPr>
      </w:pPr>
    </w:p>
    <w:p w14:paraId="413BD6D8" w14:textId="77777777" w:rsidR="005A03D3" w:rsidRPr="00F86A43" w:rsidRDefault="005A03D3" w:rsidP="00F80EDD">
      <w:pPr>
        <w:widowControl w:val="0"/>
        <w:ind w:left="1701"/>
        <w:rPr>
          <w:bCs/>
          <w:caps/>
          <w:sz w:val="22"/>
          <w:szCs w:val="22"/>
          <w:lang w:val="en-US"/>
        </w:rPr>
      </w:pPr>
    </w:p>
    <w:p w14:paraId="2FADE3BA" w14:textId="77777777" w:rsidR="00F80EDD" w:rsidRPr="0056631E" w:rsidRDefault="00F80EDD" w:rsidP="003942DE">
      <w:pPr>
        <w:pStyle w:val="Titre4"/>
        <w:tabs>
          <w:tab w:val="clear" w:pos="2835"/>
        </w:tabs>
        <w:ind w:left="1701" w:hanging="708"/>
      </w:pPr>
      <w:r w:rsidRPr="0056631E">
        <w:t>Coordination hygiène et sécurité</w:t>
      </w:r>
    </w:p>
    <w:p w14:paraId="3D062672" w14:textId="77777777" w:rsidR="00F80EDD" w:rsidRPr="00045409" w:rsidRDefault="00F80EDD" w:rsidP="00F80EDD">
      <w:pPr>
        <w:widowControl w:val="0"/>
        <w:ind w:left="1701"/>
        <w:jc w:val="both"/>
        <w:rPr>
          <w:sz w:val="22"/>
          <w:szCs w:val="22"/>
        </w:rPr>
      </w:pPr>
    </w:p>
    <w:p w14:paraId="2FFDAF05" w14:textId="77777777" w:rsidR="00F80EDD" w:rsidRPr="00045409" w:rsidRDefault="00F80EDD" w:rsidP="00F80EDD">
      <w:pPr>
        <w:widowControl w:val="0"/>
        <w:ind w:left="1701"/>
        <w:jc w:val="both"/>
        <w:rPr>
          <w:sz w:val="22"/>
          <w:szCs w:val="22"/>
        </w:rPr>
      </w:pPr>
      <w:r w:rsidRPr="00045409">
        <w:rPr>
          <w:sz w:val="22"/>
          <w:szCs w:val="22"/>
        </w:rPr>
        <w:t>En application de la l</w:t>
      </w:r>
      <w:r w:rsidR="006034FA" w:rsidRPr="00045409">
        <w:rPr>
          <w:sz w:val="22"/>
          <w:szCs w:val="22"/>
        </w:rPr>
        <w:t>oi du 31/12/</w:t>
      </w:r>
      <w:r w:rsidRPr="00045409">
        <w:rPr>
          <w:sz w:val="22"/>
          <w:szCs w:val="22"/>
        </w:rPr>
        <w:t>93 et de</w:t>
      </w:r>
      <w:r w:rsidR="006034FA" w:rsidRPr="00045409">
        <w:rPr>
          <w:sz w:val="22"/>
          <w:szCs w:val="22"/>
        </w:rPr>
        <w:t xml:space="preserve"> ses décrets d'application, le M</w:t>
      </w:r>
      <w:r w:rsidRPr="00045409">
        <w:rPr>
          <w:sz w:val="22"/>
          <w:szCs w:val="22"/>
        </w:rPr>
        <w:t>aître d'ouvrage a désigné un coordonnateur en matière de sécurité-santé.</w:t>
      </w:r>
    </w:p>
    <w:p w14:paraId="323010DC" w14:textId="77777777" w:rsidR="00F80EDD" w:rsidRPr="00045409" w:rsidRDefault="00F80EDD" w:rsidP="00F80EDD">
      <w:pPr>
        <w:widowControl w:val="0"/>
        <w:ind w:left="1701"/>
        <w:jc w:val="both"/>
        <w:rPr>
          <w:sz w:val="22"/>
          <w:szCs w:val="22"/>
        </w:rPr>
      </w:pPr>
    </w:p>
    <w:p w14:paraId="79038AAE" w14:textId="77777777" w:rsidR="00F80EDD" w:rsidRPr="00045409" w:rsidRDefault="00F80EDD" w:rsidP="00F80EDD">
      <w:pPr>
        <w:widowControl w:val="0"/>
        <w:ind w:left="1701"/>
        <w:jc w:val="both"/>
        <w:rPr>
          <w:sz w:val="22"/>
          <w:szCs w:val="22"/>
        </w:rPr>
      </w:pPr>
      <w:r w:rsidRPr="00045409">
        <w:rPr>
          <w:sz w:val="22"/>
          <w:szCs w:val="22"/>
        </w:rPr>
        <w:t>La mission de coordonnateur en matière de sécurité et de protection de la santé est assumée par :</w:t>
      </w:r>
    </w:p>
    <w:p w14:paraId="17EC2F59" w14:textId="77777777" w:rsidR="00F80EDD" w:rsidRPr="00213A29" w:rsidRDefault="00F80EDD" w:rsidP="00F80EDD">
      <w:pPr>
        <w:widowControl w:val="0"/>
        <w:ind w:left="1701"/>
        <w:rPr>
          <w:sz w:val="18"/>
          <w:szCs w:val="18"/>
        </w:rPr>
      </w:pPr>
    </w:p>
    <w:p w14:paraId="5AE11FCE" w14:textId="623D368B" w:rsidR="00F80EDD" w:rsidRPr="00A306B3" w:rsidRDefault="00A306B3" w:rsidP="009C0FD4">
      <w:pPr>
        <w:widowControl w:val="0"/>
        <w:numPr>
          <w:ilvl w:val="2"/>
          <w:numId w:val="11"/>
        </w:numPr>
        <w:tabs>
          <w:tab w:val="clear" w:pos="2160"/>
          <w:tab w:val="left" w:pos="2127"/>
        </w:tabs>
        <w:ind w:left="2127" w:hanging="327"/>
        <w:rPr>
          <w:b/>
          <w:bCs/>
          <w:sz w:val="22"/>
          <w:szCs w:val="22"/>
        </w:rPr>
      </w:pPr>
      <w:r w:rsidRPr="00A306B3">
        <w:rPr>
          <w:b/>
          <w:bCs/>
          <w:sz w:val="22"/>
          <w:szCs w:val="22"/>
        </w:rPr>
        <w:t>PRESENTS</w:t>
      </w:r>
    </w:p>
    <w:p w14:paraId="098DFDB4" w14:textId="4825B0E9" w:rsidR="00F80EDD" w:rsidRDefault="005D0C99" w:rsidP="00F80EDD">
      <w:pPr>
        <w:widowControl w:val="0"/>
        <w:ind w:left="2127"/>
        <w:rPr>
          <w:sz w:val="22"/>
          <w:szCs w:val="22"/>
        </w:rPr>
      </w:pPr>
      <w:r>
        <w:rPr>
          <w:sz w:val="22"/>
          <w:szCs w:val="22"/>
        </w:rPr>
        <w:t>31 rue Mazenod</w:t>
      </w:r>
    </w:p>
    <w:p w14:paraId="6900AD83" w14:textId="642CBA28" w:rsidR="005D0C99" w:rsidRPr="00045409" w:rsidRDefault="005D0C99" w:rsidP="00F80EDD">
      <w:pPr>
        <w:widowControl w:val="0"/>
        <w:ind w:left="2127"/>
        <w:rPr>
          <w:sz w:val="22"/>
          <w:szCs w:val="22"/>
        </w:rPr>
      </w:pPr>
      <w:r>
        <w:rPr>
          <w:sz w:val="22"/>
          <w:szCs w:val="22"/>
        </w:rPr>
        <w:t>69426 LYON</w:t>
      </w:r>
    </w:p>
    <w:p w14:paraId="3DE05AB4" w14:textId="1D323D44" w:rsidR="006948DD" w:rsidRDefault="006948DD" w:rsidP="00A721A7">
      <w:pPr>
        <w:widowControl w:val="0"/>
        <w:ind w:left="1701"/>
        <w:rPr>
          <w:bCs/>
          <w:caps/>
          <w:sz w:val="22"/>
          <w:szCs w:val="22"/>
        </w:rPr>
      </w:pPr>
    </w:p>
    <w:p w14:paraId="2B6528FB" w14:textId="77777777" w:rsidR="00213A29" w:rsidRPr="00045409" w:rsidRDefault="00213A29" w:rsidP="00A721A7">
      <w:pPr>
        <w:widowControl w:val="0"/>
        <w:ind w:left="1701"/>
        <w:rPr>
          <w:bCs/>
          <w:caps/>
          <w:sz w:val="22"/>
          <w:szCs w:val="22"/>
        </w:rPr>
      </w:pPr>
    </w:p>
    <w:p w14:paraId="63047112" w14:textId="77777777" w:rsidR="00F80EDD" w:rsidRPr="0056631E" w:rsidRDefault="00F80EDD" w:rsidP="002C522B">
      <w:pPr>
        <w:pStyle w:val="Titre4"/>
        <w:tabs>
          <w:tab w:val="clear" w:pos="2835"/>
        </w:tabs>
        <w:ind w:left="1701" w:hanging="708"/>
      </w:pPr>
      <w:r w:rsidRPr="0056631E">
        <w:t>Etudes géotechniques et hydrologiques</w:t>
      </w:r>
    </w:p>
    <w:p w14:paraId="3C72BCE5" w14:textId="77777777" w:rsidR="00F80EDD" w:rsidRPr="00045409" w:rsidRDefault="00F80EDD" w:rsidP="00F80EDD">
      <w:pPr>
        <w:widowControl w:val="0"/>
        <w:ind w:left="1701"/>
        <w:rPr>
          <w:sz w:val="22"/>
          <w:szCs w:val="22"/>
        </w:rPr>
      </w:pPr>
    </w:p>
    <w:p w14:paraId="52615D0E" w14:textId="77777777" w:rsidR="00A306B3" w:rsidRPr="00693F89" w:rsidRDefault="00A306B3" w:rsidP="00A306B3">
      <w:pPr>
        <w:widowControl w:val="0"/>
        <w:numPr>
          <w:ilvl w:val="2"/>
          <w:numId w:val="11"/>
        </w:numPr>
        <w:tabs>
          <w:tab w:val="clear" w:pos="2160"/>
          <w:tab w:val="left" w:pos="2127"/>
        </w:tabs>
        <w:ind w:left="2127" w:hanging="327"/>
        <w:rPr>
          <w:b/>
          <w:bCs/>
          <w:sz w:val="22"/>
          <w:szCs w:val="22"/>
        </w:rPr>
      </w:pPr>
      <w:r w:rsidRPr="00693F89">
        <w:rPr>
          <w:b/>
          <w:bCs/>
          <w:sz w:val="22"/>
          <w:szCs w:val="22"/>
        </w:rPr>
        <w:t>FONDOUEST</w:t>
      </w:r>
    </w:p>
    <w:p w14:paraId="7C3BBA46" w14:textId="77777777" w:rsidR="00A306B3" w:rsidRPr="00045409" w:rsidRDefault="00A306B3" w:rsidP="00A306B3">
      <w:pPr>
        <w:widowControl w:val="0"/>
        <w:ind w:left="2127"/>
        <w:rPr>
          <w:sz w:val="22"/>
          <w:szCs w:val="22"/>
        </w:rPr>
      </w:pPr>
      <w:r>
        <w:rPr>
          <w:sz w:val="22"/>
          <w:szCs w:val="22"/>
        </w:rPr>
        <w:t>727 rue du Pont Cé</w:t>
      </w:r>
    </w:p>
    <w:p w14:paraId="1A66079E" w14:textId="77777777" w:rsidR="00A306B3" w:rsidRDefault="00A306B3" w:rsidP="00A306B3">
      <w:pPr>
        <w:widowControl w:val="0"/>
        <w:ind w:left="2127"/>
        <w:rPr>
          <w:sz w:val="22"/>
          <w:szCs w:val="22"/>
        </w:rPr>
      </w:pPr>
      <w:r>
        <w:rPr>
          <w:sz w:val="22"/>
          <w:szCs w:val="22"/>
        </w:rPr>
        <w:t>50920 LONGUEVILLE</w:t>
      </w:r>
    </w:p>
    <w:p w14:paraId="573EF95C" w14:textId="0E89DE95" w:rsidR="00A306B3" w:rsidRPr="0011583F" w:rsidRDefault="00A306B3" w:rsidP="00A306B3">
      <w:pPr>
        <w:widowControl w:val="0"/>
        <w:ind w:left="2127"/>
        <w:rPr>
          <w:b/>
          <w:bCs/>
          <w:i/>
          <w:iCs/>
          <w:sz w:val="22"/>
          <w:szCs w:val="22"/>
          <w:lang w:val="de-DE"/>
        </w:rPr>
      </w:pPr>
      <w:r w:rsidRPr="0011583F">
        <w:rPr>
          <w:b/>
          <w:bCs/>
          <w:i/>
          <w:iCs/>
          <w:sz w:val="22"/>
          <w:szCs w:val="22"/>
          <w:lang w:val="de-DE"/>
        </w:rPr>
        <w:t>Missions G1 ES + G1 PGC</w:t>
      </w:r>
    </w:p>
    <w:p w14:paraId="326FCD57" w14:textId="7E3B44FB" w:rsidR="00B24B53" w:rsidRDefault="00B24B53" w:rsidP="00F80EDD">
      <w:pPr>
        <w:widowControl w:val="0"/>
        <w:ind w:left="993"/>
        <w:jc w:val="both"/>
        <w:rPr>
          <w:bCs/>
          <w:sz w:val="22"/>
          <w:szCs w:val="22"/>
        </w:rPr>
      </w:pPr>
    </w:p>
    <w:p w14:paraId="36C7ED68" w14:textId="77777777" w:rsidR="00634ED5" w:rsidRDefault="00A306B3" w:rsidP="00634ED5">
      <w:pPr>
        <w:widowControl w:val="0"/>
        <w:ind w:left="1701"/>
        <w:jc w:val="both"/>
        <w:rPr>
          <w:bCs/>
          <w:sz w:val="22"/>
          <w:szCs w:val="22"/>
        </w:rPr>
      </w:pPr>
      <w:r>
        <w:rPr>
          <w:bCs/>
          <w:sz w:val="22"/>
          <w:szCs w:val="22"/>
        </w:rPr>
        <w:t>La</w:t>
      </w:r>
      <w:r w:rsidRPr="001828BF">
        <w:rPr>
          <w:bCs/>
          <w:sz w:val="22"/>
          <w:szCs w:val="22"/>
        </w:rPr>
        <w:t xml:space="preserve"> mission </w:t>
      </w:r>
      <w:r w:rsidRPr="001828BF">
        <w:rPr>
          <w:b/>
          <w:sz w:val="22"/>
          <w:szCs w:val="22"/>
        </w:rPr>
        <w:t xml:space="preserve">G2 </w:t>
      </w:r>
      <w:r w:rsidR="00A13042">
        <w:rPr>
          <w:b/>
          <w:sz w:val="22"/>
          <w:szCs w:val="22"/>
        </w:rPr>
        <w:t>AVP</w:t>
      </w:r>
      <w:r w:rsidRPr="001828BF">
        <w:rPr>
          <w:bCs/>
          <w:sz w:val="22"/>
          <w:szCs w:val="22"/>
        </w:rPr>
        <w:t xml:space="preserve"> a</w:t>
      </w:r>
      <w:r>
        <w:rPr>
          <w:bCs/>
          <w:sz w:val="22"/>
          <w:szCs w:val="22"/>
        </w:rPr>
        <w:t xml:space="preserve"> été réalisée par FONDASOL dans le cadre du groupement de </w:t>
      </w:r>
      <w:r>
        <w:rPr>
          <w:bCs/>
          <w:sz w:val="22"/>
          <w:szCs w:val="22"/>
        </w:rPr>
        <w:lastRenderedPageBreak/>
        <w:t>conception-réalisation.</w:t>
      </w:r>
    </w:p>
    <w:p w14:paraId="0E70214C" w14:textId="77777777" w:rsidR="00634ED5" w:rsidRDefault="00634ED5" w:rsidP="00634ED5">
      <w:pPr>
        <w:widowControl w:val="0"/>
        <w:ind w:left="1701"/>
        <w:jc w:val="both"/>
        <w:rPr>
          <w:bCs/>
          <w:sz w:val="22"/>
          <w:szCs w:val="22"/>
        </w:rPr>
      </w:pPr>
    </w:p>
    <w:p w14:paraId="0173623B" w14:textId="62696F25" w:rsidR="00A306B3" w:rsidRPr="004E0783" w:rsidRDefault="00A306B3" w:rsidP="00634ED5">
      <w:pPr>
        <w:widowControl w:val="0"/>
        <w:ind w:left="1701"/>
        <w:jc w:val="both"/>
        <w:rPr>
          <w:bCs/>
          <w:sz w:val="22"/>
          <w:szCs w:val="22"/>
        </w:rPr>
      </w:pPr>
    </w:p>
    <w:p w14:paraId="06255541" w14:textId="77777777" w:rsidR="00F80EDD" w:rsidRPr="0056631E" w:rsidRDefault="00F80EDD" w:rsidP="002C522B">
      <w:pPr>
        <w:pStyle w:val="Titre4"/>
        <w:tabs>
          <w:tab w:val="clear" w:pos="2835"/>
        </w:tabs>
        <w:ind w:left="1701" w:hanging="708"/>
      </w:pPr>
      <w:bookmarkStart w:id="11" w:name="_Ref499187995"/>
      <w:r w:rsidRPr="0056631E">
        <w:t>Dossier technique</w:t>
      </w:r>
      <w:bookmarkEnd w:id="11"/>
    </w:p>
    <w:p w14:paraId="61445F80" w14:textId="77777777" w:rsidR="00F80EDD" w:rsidRPr="000A5B8C" w:rsidRDefault="00F80EDD" w:rsidP="00F80EDD">
      <w:pPr>
        <w:widowControl w:val="0"/>
        <w:ind w:left="1701"/>
        <w:jc w:val="both"/>
        <w:rPr>
          <w:bCs/>
          <w:sz w:val="18"/>
          <w:szCs w:val="18"/>
        </w:rPr>
      </w:pPr>
    </w:p>
    <w:p w14:paraId="171096E1" w14:textId="299C14A3" w:rsidR="00F80EDD" w:rsidRPr="004E0783" w:rsidRDefault="00F80EDD" w:rsidP="00F80EDD">
      <w:pPr>
        <w:widowControl w:val="0"/>
        <w:ind w:left="1701"/>
        <w:jc w:val="both"/>
        <w:rPr>
          <w:sz w:val="22"/>
          <w:szCs w:val="22"/>
        </w:rPr>
      </w:pPr>
      <w:r w:rsidRPr="004E0783">
        <w:rPr>
          <w:sz w:val="22"/>
          <w:szCs w:val="22"/>
        </w:rPr>
        <w:t>Selon les pièces écrites et documents graphiques du dossier technique de l’opération de construction</w:t>
      </w:r>
      <w:r w:rsidR="007A222C">
        <w:rPr>
          <w:sz w:val="22"/>
          <w:szCs w:val="22"/>
        </w:rPr>
        <w:t xml:space="preserve"> indiqué au document </w:t>
      </w:r>
      <w:r w:rsidR="007A222C">
        <w:rPr>
          <w:sz w:val="22"/>
          <w:szCs w:val="22"/>
        </w:rPr>
        <w:t>« Liste docs techniques »</w:t>
      </w:r>
      <w:r w:rsidRPr="004E0783">
        <w:rPr>
          <w:sz w:val="22"/>
          <w:szCs w:val="22"/>
        </w:rPr>
        <w:t>.</w:t>
      </w:r>
    </w:p>
    <w:p w14:paraId="7279065C" w14:textId="77777777" w:rsidR="00F80EDD" w:rsidRPr="000A5B8C" w:rsidRDefault="00F80EDD" w:rsidP="00F80EDD">
      <w:pPr>
        <w:pStyle w:val="Retraitcorpsdetexte2"/>
        <w:ind w:left="1701"/>
        <w:rPr>
          <w:rFonts w:ascii="Arial" w:hAnsi="Arial"/>
          <w:sz w:val="18"/>
          <w:szCs w:val="18"/>
        </w:rPr>
      </w:pPr>
    </w:p>
    <w:p w14:paraId="27F5E259" w14:textId="77777777" w:rsidR="00F80EDD" w:rsidRPr="004E0783" w:rsidRDefault="00F80EDD" w:rsidP="00F80EDD">
      <w:pPr>
        <w:pStyle w:val="Retraitcorpsdetexte2"/>
        <w:ind w:left="1701"/>
        <w:rPr>
          <w:rFonts w:ascii="Arial" w:hAnsi="Arial"/>
          <w:bCs/>
          <w:i/>
          <w:iCs/>
          <w:sz w:val="22"/>
          <w:szCs w:val="22"/>
        </w:rPr>
      </w:pPr>
      <w:r w:rsidRPr="004E0783">
        <w:rPr>
          <w:rFonts w:ascii="Arial" w:hAnsi="Arial"/>
          <w:bCs/>
          <w:i/>
          <w:iCs/>
          <w:sz w:val="22"/>
          <w:szCs w:val="22"/>
        </w:rPr>
        <w:t>La compagnie a tenu compte de tous les éléments techniques de cette opération de construction pour accorder les garanties définies ci-après et déterminer les conditions tarifaires.</w:t>
      </w:r>
    </w:p>
    <w:p w14:paraId="1EF92B9A" w14:textId="77777777" w:rsidR="006C3905" w:rsidRPr="000A5B8C" w:rsidRDefault="006C3905">
      <w:pPr>
        <w:widowControl w:val="0"/>
        <w:ind w:left="680" w:hanging="254"/>
        <w:rPr>
          <w:sz w:val="18"/>
          <w:szCs w:val="18"/>
        </w:rPr>
      </w:pPr>
    </w:p>
    <w:p w14:paraId="580A806C" w14:textId="77777777" w:rsidR="006C3905" w:rsidRPr="000A5B8C" w:rsidRDefault="006C3905">
      <w:pPr>
        <w:widowControl w:val="0"/>
        <w:ind w:left="680" w:hanging="254"/>
        <w:rPr>
          <w:sz w:val="18"/>
          <w:szCs w:val="18"/>
        </w:rPr>
      </w:pPr>
    </w:p>
    <w:p w14:paraId="25ED8208" w14:textId="77777777" w:rsidR="00E05592" w:rsidRPr="004F35A0" w:rsidRDefault="006C3905" w:rsidP="004F35A0">
      <w:pPr>
        <w:pStyle w:val="Titre3"/>
      </w:pPr>
      <w:bookmarkStart w:id="12" w:name="_Toc193182421"/>
      <w:r w:rsidRPr="004F35A0">
        <w:t>D</w:t>
      </w:r>
      <w:r w:rsidR="00512181" w:rsidRPr="004F35A0">
        <w:t>ate d'effet du contrat</w:t>
      </w:r>
      <w:r w:rsidR="006A665A" w:rsidRPr="004F35A0">
        <w:t xml:space="preserve"> d'assurance</w:t>
      </w:r>
      <w:bookmarkEnd w:id="12"/>
    </w:p>
    <w:p w14:paraId="23A23BBC" w14:textId="77777777" w:rsidR="00F75676" w:rsidRPr="000A5B8C" w:rsidRDefault="00F75676" w:rsidP="00E05592">
      <w:pPr>
        <w:widowControl w:val="0"/>
        <w:tabs>
          <w:tab w:val="left" w:pos="5387"/>
        </w:tabs>
        <w:ind w:left="5387" w:hanging="4394"/>
        <w:jc w:val="both"/>
        <w:rPr>
          <w:sz w:val="18"/>
          <w:szCs w:val="18"/>
        </w:rPr>
      </w:pPr>
    </w:p>
    <w:p w14:paraId="21DA5212" w14:textId="77777777" w:rsidR="006C3905" w:rsidRPr="004E0783" w:rsidRDefault="006C3905" w:rsidP="006948DD">
      <w:pPr>
        <w:widowControl w:val="0"/>
        <w:ind w:left="993"/>
        <w:jc w:val="both"/>
        <w:rPr>
          <w:sz w:val="22"/>
          <w:szCs w:val="22"/>
        </w:rPr>
      </w:pPr>
      <w:r w:rsidRPr="004E0783">
        <w:rPr>
          <w:sz w:val="22"/>
          <w:szCs w:val="22"/>
        </w:rPr>
        <w:t>Décla</w:t>
      </w:r>
      <w:r w:rsidR="006948DD" w:rsidRPr="004E0783">
        <w:rPr>
          <w:sz w:val="22"/>
          <w:szCs w:val="22"/>
        </w:rPr>
        <w:t>ration d'ouverture du chantier ou date de la notification de marché si postérieure.</w:t>
      </w:r>
    </w:p>
    <w:p w14:paraId="4F8B4DE9" w14:textId="77777777" w:rsidR="006C3905" w:rsidRPr="000A5B8C" w:rsidRDefault="006C3905">
      <w:pPr>
        <w:widowControl w:val="0"/>
        <w:tabs>
          <w:tab w:val="left" w:pos="284"/>
          <w:tab w:val="left" w:pos="4678"/>
        </w:tabs>
        <w:ind w:left="4678" w:hanging="4252"/>
        <w:jc w:val="both"/>
        <w:rPr>
          <w:sz w:val="18"/>
          <w:szCs w:val="18"/>
        </w:rPr>
      </w:pPr>
    </w:p>
    <w:p w14:paraId="2E38C786" w14:textId="77777777" w:rsidR="000D4BA2" w:rsidRPr="000A5B8C" w:rsidRDefault="000D4BA2" w:rsidP="000D4BA2">
      <w:pPr>
        <w:widowControl w:val="0"/>
        <w:ind w:left="426"/>
        <w:jc w:val="both"/>
        <w:rPr>
          <w:sz w:val="18"/>
          <w:szCs w:val="18"/>
        </w:rPr>
      </w:pPr>
    </w:p>
    <w:p w14:paraId="534B3E63" w14:textId="77777777" w:rsidR="000D4BA2" w:rsidRPr="004F35A0" w:rsidRDefault="000D4BA2" w:rsidP="004F35A0">
      <w:pPr>
        <w:pStyle w:val="Titre3"/>
      </w:pPr>
      <w:bookmarkStart w:id="13" w:name="_Toc193182422"/>
      <w:r w:rsidRPr="004F35A0">
        <w:t>Durée des garanties</w:t>
      </w:r>
      <w:bookmarkEnd w:id="13"/>
    </w:p>
    <w:p w14:paraId="4877CA31" w14:textId="77777777" w:rsidR="00FF6FC5" w:rsidRPr="000A5B8C" w:rsidRDefault="00FF6FC5" w:rsidP="000D4BA2">
      <w:pPr>
        <w:widowControl w:val="0"/>
        <w:tabs>
          <w:tab w:val="left" w:pos="1276"/>
        </w:tabs>
        <w:ind w:left="1276" w:hanging="283"/>
        <w:jc w:val="both"/>
        <w:rPr>
          <w:sz w:val="18"/>
          <w:szCs w:val="18"/>
        </w:rPr>
      </w:pPr>
    </w:p>
    <w:p w14:paraId="3694A061" w14:textId="77777777" w:rsidR="000D4BA2" w:rsidRPr="009269A8" w:rsidRDefault="000D4BA2" w:rsidP="002C522B">
      <w:pPr>
        <w:pStyle w:val="Titre4"/>
        <w:tabs>
          <w:tab w:val="clear" w:pos="2835"/>
        </w:tabs>
        <w:ind w:left="1701" w:hanging="708"/>
      </w:pPr>
      <w:r w:rsidRPr="009269A8">
        <w:t>Garantie légale</w:t>
      </w:r>
    </w:p>
    <w:p w14:paraId="7ED97643" w14:textId="77777777" w:rsidR="000D4BA2" w:rsidRPr="000A5B8C" w:rsidRDefault="000D4BA2" w:rsidP="000D4BA2">
      <w:pPr>
        <w:pStyle w:val="Corpsdetexte"/>
        <w:ind w:left="1701"/>
        <w:rPr>
          <w:sz w:val="18"/>
          <w:szCs w:val="18"/>
        </w:rPr>
      </w:pPr>
    </w:p>
    <w:p w14:paraId="779ADE0D" w14:textId="77777777" w:rsidR="006948DD" w:rsidRPr="002F4B39" w:rsidRDefault="006948DD" w:rsidP="009C0FD4">
      <w:pPr>
        <w:pStyle w:val="Corpsdetexte"/>
        <w:numPr>
          <w:ilvl w:val="0"/>
          <w:numId w:val="19"/>
        </w:numPr>
        <w:tabs>
          <w:tab w:val="left" w:pos="2127"/>
        </w:tabs>
        <w:ind w:left="2127" w:hanging="426"/>
        <w:rPr>
          <w:sz w:val="22"/>
          <w:szCs w:val="22"/>
        </w:rPr>
      </w:pPr>
      <w:r w:rsidRPr="002F4B39">
        <w:rPr>
          <w:sz w:val="22"/>
          <w:szCs w:val="22"/>
          <w:u w:val="single"/>
        </w:rPr>
        <w:t>Volet Dommages Ouvrage</w:t>
      </w:r>
    </w:p>
    <w:p w14:paraId="0B45805A" w14:textId="77777777" w:rsidR="006948DD" w:rsidRPr="000A5B8C" w:rsidRDefault="006948DD" w:rsidP="006948DD">
      <w:pPr>
        <w:pStyle w:val="Corpsdetexte"/>
        <w:tabs>
          <w:tab w:val="left" w:pos="2127"/>
        </w:tabs>
        <w:ind w:left="2127"/>
        <w:rPr>
          <w:sz w:val="18"/>
          <w:szCs w:val="18"/>
        </w:rPr>
      </w:pPr>
    </w:p>
    <w:p w14:paraId="0459B844" w14:textId="77777777" w:rsidR="006948DD" w:rsidRPr="004E0783" w:rsidRDefault="00627BDA" w:rsidP="006948DD">
      <w:pPr>
        <w:pStyle w:val="Corpsdetexte"/>
        <w:tabs>
          <w:tab w:val="left" w:pos="2127"/>
        </w:tabs>
        <w:ind w:left="2127"/>
        <w:rPr>
          <w:sz w:val="22"/>
          <w:szCs w:val="22"/>
        </w:rPr>
      </w:pPr>
      <w:r w:rsidRPr="004E0783">
        <w:rPr>
          <w:sz w:val="22"/>
          <w:szCs w:val="22"/>
        </w:rPr>
        <w:t>La période de garantie commence, sous réserve des dispositions ci-après, au plus tôt à l'expiration du délai de garantie de parfait achèvement défini à l'article 1792-6 du Code civil.</w:t>
      </w:r>
    </w:p>
    <w:p w14:paraId="00FECBB1" w14:textId="77777777" w:rsidR="00627BDA" w:rsidRPr="000A5B8C" w:rsidRDefault="00627BDA" w:rsidP="006948DD">
      <w:pPr>
        <w:pStyle w:val="Corpsdetexte"/>
        <w:tabs>
          <w:tab w:val="left" w:pos="2127"/>
        </w:tabs>
        <w:ind w:left="2127"/>
        <w:rPr>
          <w:sz w:val="18"/>
          <w:szCs w:val="18"/>
        </w:rPr>
      </w:pPr>
    </w:p>
    <w:p w14:paraId="49D9079D" w14:textId="77777777" w:rsidR="00627BDA" w:rsidRPr="004E0783" w:rsidRDefault="00627BDA" w:rsidP="00627BDA">
      <w:pPr>
        <w:pStyle w:val="Corpsdetexte"/>
        <w:tabs>
          <w:tab w:val="left" w:pos="2127"/>
        </w:tabs>
        <w:ind w:left="2127"/>
        <w:rPr>
          <w:sz w:val="22"/>
          <w:szCs w:val="22"/>
        </w:rPr>
      </w:pPr>
      <w:r w:rsidRPr="004E0783">
        <w:rPr>
          <w:sz w:val="22"/>
          <w:szCs w:val="22"/>
        </w:rPr>
        <w:t>Elle prend fin à l'expiration d'une période de dix ans à compter de la réception.</w:t>
      </w:r>
    </w:p>
    <w:p w14:paraId="2605E25D" w14:textId="77777777" w:rsidR="00627BDA" w:rsidRPr="000A5B8C" w:rsidRDefault="00627BDA" w:rsidP="00627BDA">
      <w:pPr>
        <w:pStyle w:val="Corpsdetexte"/>
        <w:tabs>
          <w:tab w:val="left" w:pos="2127"/>
        </w:tabs>
        <w:ind w:left="2127"/>
        <w:rPr>
          <w:sz w:val="18"/>
          <w:szCs w:val="18"/>
        </w:rPr>
      </w:pPr>
    </w:p>
    <w:p w14:paraId="4AC9BDEF" w14:textId="77777777" w:rsidR="00627BDA" w:rsidRPr="004E0783" w:rsidRDefault="00627BDA" w:rsidP="00627BDA">
      <w:pPr>
        <w:pStyle w:val="Corpsdetexte"/>
        <w:tabs>
          <w:tab w:val="left" w:pos="2127"/>
        </w:tabs>
        <w:ind w:left="2127"/>
        <w:rPr>
          <w:sz w:val="22"/>
          <w:szCs w:val="22"/>
        </w:rPr>
      </w:pPr>
      <w:r w:rsidRPr="004E0783">
        <w:rPr>
          <w:sz w:val="22"/>
          <w:szCs w:val="22"/>
        </w:rPr>
        <w:t>Toutefois, la garantie est acquise :</w:t>
      </w:r>
    </w:p>
    <w:p w14:paraId="388863D9" w14:textId="77777777" w:rsidR="00627BDA" w:rsidRPr="000A5B8C" w:rsidRDefault="00627BDA" w:rsidP="00627BDA">
      <w:pPr>
        <w:pStyle w:val="Corpsdetexte"/>
        <w:tabs>
          <w:tab w:val="left" w:pos="2127"/>
        </w:tabs>
        <w:ind w:left="2127"/>
        <w:rPr>
          <w:sz w:val="18"/>
          <w:szCs w:val="18"/>
        </w:rPr>
      </w:pPr>
    </w:p>
    <w:p w14:paraId="636B567E" w14:textId="77777777" w:rsidR="00627BDA" w:rsidRPr="004E0783" w:rsidRDefault="00627BDA" w:rsidP="00627BDA">
      <w:pPr>
        <w:pStyle w:val="Corpsdetexte"/>
        <w:tabs>
          <w:tab w:val="left" w:pos="2127"/>
        </w:tabs>
        <w:ind w:left="2127"/>
        <w:rPr>
          <w:sz w:val="22"/>
          <w:szCs w:val="22"/>
        </w:rPr>
      </w:pPr>
      <w:r w:rsidRPr="004E0783">
        <w:rPr>
          <w:sz w:val="22"/>
          <w:szCs w:val="22"/>
          <w:u w:val="single"/>
        </w:rPr>
        <w:t>Avant réception</w:t>
      </w:r>
      <w:r w:rsidRPr="004E0783">
        <w:rPr>
          <w:sz w:val="22"/>
          <w:szCs w:val="22"/>
        </w:rPr>
        <w:t>, lorsque, après mise en demeure restée infructueuse, le contrat de louage d'ouvrage conclu avec l'entrepreneur est résilié pour inexécution par celui-ci de ses obligations de réparer.</w:t>
      </w:r>
    </w:p>
    <w:p w14:paraId="27E217BC" w14:textId="77777777" w:rsidR="00627BDA" w:rsidRPr="000A5B8C" w:rsidRDefault="00627BDA" w:rsidP="00627BDA">
      <w:pPr>
        <w:pStyle w:val="Corpsdetexte"/>
        <w:tabs>
          <w:tab w:val="left" w:pos="2127"/>
        </w:tabs>
        <w:ind w:left="2127"/>
        <w:rPr>
          <w:sz w:val="18"/>
          <w:szCs w:val="18"/>
        </w:rPr>
      </w:pPr>
    </w:p>
    <w:p w14:paraId="27B559B8" w14:textId="77777777" w:rsidR="00627BDA" w:rsidRPr="004E0783" w:rsidRDefault="00627BDA" w:rsidP="00627BDA">
      <w:pPr>
        <w:pStyle w:val="Corpsdetexte"/>
        <w:tabs>
          <w:tab w:val="left" w:pos="2127"/>
        </w:tabs>
        <w:ind w:left="2127"/>
        <w:rPr>
          <w:sz w:val="22"/>
          <w:szCs w:val="22"/>
        </w:rPr>
      </w:pPr>
      <w:r w:rsidRPr="004E0783">
        <w:rPr>
          <w:sz w:val="22"/>
          <w:szCs w:val="22"/>
          <w:u w:val="single"/>
        </w:rPr>
        <w:t>Après réception</w:t>
      </w:r>
      <w:r w:rsidRPr="004E0783">
        <w:rPr>
          <w:sz w:val="22"/>
          <w:szCs w:val="22"/>
        </w:rPr>
        <w:t xml:space="preserve">, et avant l'expiration du délai de garantie de parfait achèvement, lorsque, après mise en demeure </w:t>
      </w:r>
      <w:r w:rsidR="005B3105" w:rsidRPr="004E0783">
        <w:rPr>
          <w:sz w:val="22"/>
          <w:szCs w:val="22"/>
        </w:rPr>
        <w:t>par lettre recommandée ou par envoi recommandé électronique, avec demande d'avis de réception, resté infructueuse</w:t>
      </w:r>
      <w:r w:rsidRPr="004E0783">
        <w:rPr>
          <w:sz w:val="22"/>
          <w:szCs w:val="22"/>
        </w:rPr>
        <w:t xml:space="preserve">, l'entrepreneur n'a pas exécuté, dans le délai fixé au marché ou, à défaut dans un délai de </w:t>
      </w:r>
      <w:r w:rsidR="00D505FC" w:rsidRPr="004E0783">
        <w:rPr>
          <w:b/>
          <w:sz w:val="22"/>
          <w:szCs w:val="22"/>
        </w:rPr>
        <w:t>9</w:t>
      </w:r>
      <w:r w:rsidR="004443A2" w:rsidRPr="004E0783">
        <w:rPr>
          <w:b/>
          <w:sz w:val="22"/>
          <w:szCs w:val="22"/>
        </w:rPr>
        <w:t>0</w:t>
      </w:r>
      <w:r w:rsidRPr="004E0783">
        <w:rPr>
          <w:b/>
          <w:sz w:val="22"/>
          <w:szCs w:val="22"/>
        </w:rPr>
        <w:t xml:space="preserve"> jours</w:t>
      </w:r>
      <w:r w:rsidRPr="004E0783">
        <w:rPr>
          <w:sz w:val="22"/>
          <w:szCs w:val="22"/>
        </w:rPr>
        <w:t>, ses obligations.</w:t>
      </w:r>
    </w:p>
    <w:p w14:paraId="733FBA30" w14:textId="7A592FB7" w:rsidR="006948DD" w:rsidRPr="000A5B8C" w:rsidRDefault="006948DD" w:rsidP="006948DD">
      <w:pPr>
        <w:pStyle w:val="Corpsdetexte"/>
        <w:tabs>
          <w:tab w:val="left" w:pos="2127"/>
        </w:tabs>
        <w:ind w:left="2127"/>
        <w:rPr>
          <w:sz w:val="18"/>
          <w:szCs w:val="18"/>
        </w:rPr>
      </w:pPr>
    </w:p>
    <w:p w14:paraId="4A8874D1" w14:textId="77777777" w:rsidR="000A5B8C" w:rsidRPr="000A5B8C" w:rsidRDefault="000A5B8C" w:rsidP="006948DD">
      <w:pPr>
        <w:pStyle w:val="Corpsdetexte"/>
        <w:tabs>
          <w:tab w:val="left" w:pos="2127"/>
        </w:tabs>
        <w:ind w:left="2127"/>
        <w:rPr>
          <w:sz w:val="18"/>
          <w:szCs w:val="18"/>
        </w:rPr>
      </w:pPr>
    </w:p>
    <w:p w14:paraId="6ED6B52D" w14:textId="3C19F59F" w:rsidR="006948DD" w:rsidRPr="002F4B39" w:rsidRDefault="006948DD" w:rsidP="009C0FD4">
      <w:pPr>
        <w:pStyle w:val="Corpsdetexte"/>
        <w:numPr>
          <w:ilvl w:val="0"/>
          <w:numId w:val="19"/>
        </w:numPr>
        <w:tabs>
          <w:tab w:val="left" w:pos="2127"/>
        </w:tabs>
        <w:ind w:left="2127" w:hanging="426"/>
        <w:rPr>
          <w:sz w:val="22"/>
          <w:szCs w:val="22"/>
        </w:rPr>
      </w:pPr>
      <w:r w:rsidRPr="002F4B39">
        <w:rPr>
          <w:sz w:val="22"/>
          <w:szCs w:val="22"/>
          <w:u w:val="single"/>
        </w:rPr>
        <w:t>Volet Collective Complémentaire</w:t>
      </w:r>
    </w:p>
    <w:p w14:paraId="3DF1755C" w14:textId="77777777" w:rsidR="006948DD" w:rsidRPr="000A5B8C" w:rsidRDefault="006948DD" w:rsidP="006948DD">
      <w:pPr>
        <w:pStyle w:val="Corpsdetexte"/>
        <w:tabs>
          <w:tab w:val="left" w:pos="2127"/>
        </w:tabs>
        <w:ind w:left="2127"/>
        <w:rPr>
          <w:sz w:val="18"/>
          <w:szCs w:val="18"/>
        </w:rPr>
      </w:pPr>
    </w:p>
    <w:p w14:paraId="7330278E" w14:textId="77777777" w:rsidR="006948DD" w:rsidRPr="004E0783" w:rsidRDefault="00627BDA" w:rsidP="006948DD">
      <w:pPr>
        <w:pStyle w:val="Corpsdetexte"/>
        <w:tabs>
          <w:tab w:val="left" w:pos="2127"/>
        </w:tabs>
        <w:ind w:left="2127"/>
        <w:rPr>
          <w:sz w:val="22"/>
          <w:szCs w:val="22"/>
        </w:rPr>
      </w:pPr>
      <w:r w:rsidRPr="002F4B39">
        <w:rPr>
          <w:sz w:val="22"/>
          <w:szCs w:val="22"/>
        </w:rPr>
        <w:t>La période de garantie commence à la date de réception selon l'article 1792-6 du Code civil et prend fin à l'expiration d'une période de 10 ans.</w:t>
      </w:r>
    </w:p>
    <w:p w14:paraId="196A6A53" w14:textId="77777777" w:rsidR="000D4BA2" w:rsidRPr="000A5B8C" w:rsidRDefault="000D4BA2" w:rsidP="000D4BA2">
      <w:pPr>
        <w:widowControl w:val="0"/>
        <w:tabs>
          <w:tab w:val="left" w:pos="1276"/>
        </w:tabs>
        <w:ind w:left="1276" w:hanging="283"/>
        <w:jc w:val="both"/>
        <w:rPr>
          <w:sz w:val="18"/>
          <w:szCs w:val="18"/>
        </w:rPr>
      </w:pPr>
    </w:p>
    <w:p w14:paraId="227DAFD2" w14:textId="77777777" w:rsidR="000D4BA2" w:rsidRPr="000A5B8C" w:rsidRDefault="000D4BA2" w:rsidP="000D4BA2">
      <w:pPr>
        <w:widowControl w:val="0"/>
        <w:tabs>
          <w:tab w:val="left" w:pos="1276"/>
        </w:tabs>
        <w:ind w:left="1276" w:hanging="283"/>
        <w:jc w:val="both"/>
        <w:rPr>
          <w:sz w:val="18"/>
          <w:szCs w:val="18"/>
        </w:rPr>
      </w:pPr>
    </w:p>
    <w:p w14:paraId="4ACED192" w14:textId="77777777" w:rsidR="000D4BA2" w:rsidRPr="009269A8" w:rsidRDefault="000D4BA2" w:rsidP="002C522B">
      <w:pPr>
        <w:pStyle w:val="Titre4"/>
        <w:tabs>
          <w:tab w:val="clear" w:pos="2835"/>
        </w:tabs>
        <w:ind w:left="1701" w:hanging="708"/>
      </w:pPr>
      <w:r>
        <w:t>Garantie de bon fonctionnement des éléments d’équipement</w:t>
      </w:r>
    </w:p>
    <w:p w14:paraId="7B4AB669" w14:textId="77777777" w:rsidR="000D4BA2" w:rsidRPr="000A5B8C" w:rsidRDefault="000D4BA2" w:rsidP="000D4BA2">
      <w:pPr>
        <w:widowControl w:val="0"/>
        <w:tabs>
          <w:tab w:val="left" w:pos="1701"/>
        </w:tabs>
        <w:ind w:left="1701"/>
        <w:jc w:val="both"/>
        <w:rPr>
          <w:rFonts w:cs="Arial"/>
          <w:sz w:val="18"/>
          <w:szCs w:val="18"/>
        </w:rPr>
      </w:pPr>
    </w:p>
    <w:p w14:paraId="7C44DB51"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 xml:space="preserve">La garantie prend fin à l’expiration d’un délai de </w:t>
      </w:r>
      <w:r w:rsidR="00D505FC" w:rsidRPr="004E0783">
        <w:rPr>
          <w:rFonts w:cs="Arial"/>
          <w:b/>
          <w:sz w:val="22"/>
          <w:szCs w:val="22"/>
        </w:rPr>
        <w:t>2</w:t>
      </w:r>
      <w:r w:rsidRPr="004E0783">
        <w:rPr>
          <w:rFonts w:cs="Arial"/>
          <w:b/>
          <w:sz w:val="22"/>
          <w:szCs w:val="22"/>
        </w:rPr>
        <w:t xml:space="preserve"> ans</w:t>
      </w:r>
      <w:r w:rsidRPr="004E0783">
        <w:rPr>
          <w:rFonts w:cs="Arial"/>
          <w:sz w:val="22"/>
          <w:szCs w:val="22"/>
        </w:rPr>
        <w:t xml:space="preserve"> à compter de la réception.</w:t>
      </w:r>
    </w:p>
    <w:p w14:paraId="789EB852" w14:textId="77777777" w:rsidR="000D4BA2" w:rsidRPr="000A5B8C" w:rsidRDefault="000D4BA2" w:rsidP="000D4BA2">
      <w:pPr>
        <w:widowControl w:val="0"/>
        <w:tabs>
          <w:tab w:val="left" w:pos="1276"/>
        </w:tabs>
        <w:ind w:left="1276" w:hanging="283"/>
        <w:jc w:val="both"/>
        <w:rPr>
          <w:sz w:val="18"/>
          <w:szCs w:val="18"/>
        </w:rPr>
      </w:pPr>
    </w:p>
    <w:p w14:paraId="7C121267" w14:textId="77777777" w:rsidR="000D4BA2" w:rsidRPr="000A5B8C" w:rsidRDefault="000D4BA2" w:rsidP="000D4BA2">
      <w:pPr>
        <w:widowControl w:val="0"/>
        <w:tabs>
          <w:tab w:val="left" w:pos="1276"/>
        </w:tabs>
        <w:ind w:left="1276" w:hanging="283"/>
        <w:jc w:val="both"/>
        <w:rPr>
          <w:sz w:val="18"/>
          <w:szCs w:val="18"/>
        </w:rPr>
      </w:pPr>
    </w:p>
    <w:p w14:paraId="5C58F9EB" w14:textId="77777777" w:rsidR="000D4BA2" w:rsidRPr="009269A8" w:rsidRDefault="000D4BA2" w:rsidP="002C522B">
      <w:pPr>
        <w:pStyle w:val="Titre4"/>
        <w:tabs>
          <w:tab w:val="clear" w:pos="2835"/>
        </w:tabs>
        <w:ind w:left="1701" w:hanging="708"/>
      </w:pPr>
      <w:r>
        <w:t>Garantie de dommages immatériels consécutifs</w:t>
      </w:r>
    </w:p>
    <w:p w14:paraId="5C7899FD" w14:textId="77777777" w:rsidR="000D4BA2" w:rsidRPr="000A5B8C" w:rsidRDefault="000D4BA2" w:rsidP="000D4BA2">
      <w:pPr>
        <w:widowControl w:val="0"/>
        <w:tabs>
          <w:tab w:val="left" w:pos="1701"/>
        </w:tabs>
        <w:ind w:left="1701"/>
        <w:jc w:val="both"/>
        <w:rPr>
          <w:rFonts w:cs="Arial"/>
          <w:sz w:val="18"/>
          <w:szCs w:val="18"/>
        </w:rPr>
      </w:pPr>
    </w:p>
    <w:p w14:paraId="19B87526"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La garantie des dommages immatériels commence et prend fin aux mêmes dates que la garantie principale à laquelle elle est liée.</w:t>
      </w:r>
    </w:p>
    <w:p w14:paraId="5472FE68" w14:textId="77777777" w:rsidR="000D4BA2" w:rsidRPr="000A5B8C" w:rsidRDefault="000D4BA2" w:rsidP="000D4BA2">
      <w:pPr>
        <w:widowControl w:val="0"/>
        <w:tabs>
          <w:tab w:val="left" w:pos="1276"/>
        </w:tabs>
        <w:ind w:left="1276" w:hanging="283"/>
        <w:jc w:val="both"/>
        <w:rPr>
          <w:sz w:val="18"/>
          <w:szCs w:val="18"/>
        </w:rPr>
      </w:pPr>
    </w:p>
    <w:p w14:paraId="5A96C02F" w14:textId="47BDD8B1" w:rsidR="000D4BA2" w:rsidRPr="000A5B8C" w:rsidRDefault="000D4BA2" w:rsidP="000D4BA2">
      <w:pPr>
        <w:widowControl w:val="0"/>
        <w:tabs>
          <w:tab w:val="left" w:pos="1701"/>
        </w:tabs>
        <w:ind w:left="1701" w:hanging="708"/>
        <w:jc w:val="both"/>
        <w:rPr>
          <w:rFonts w:cs="Arial"/>
          <w:sz w:val="18"/>
          <w:szCs w:val="18"/>
        </w:rPr>
      </w:pPr>
    </w:p>
    <w:p w14:paraId="6457B432" w14:textId="39B00BA6" w:rsidR="000D4BA2" w:rsidRPr="002F4B39" w:rsidRDefault="007A222C" w:rsidP="002C522B">
      <w:pPr>
        <w:pStyle w:val="Titre4"/>
        <w:tabs>
          <w:tab w:val="clear" w:pos="2835"/>
        </w:tabs>
        <w:ind w:left="1701" w:hanging="708"/>
      </w:pPr>
      <w:r>
        <w:t>G</w:t>
      </w:r>
      <w:r w:rsidR="000D4BA2" w:rsidRPr="002F4B39">
        <w:t>arantie des dommages consécutifs aux existants</w:t>
      </w:r>
    </w:p>
    <w:p w14:paraId="13A8DC4D" w14:textId="77777777" w:rsidR="000D4BA2" w:rsidRPr="000A5B8C" w:rsidRDefault="000D4BA2" w:rsidP="000D4BA2">
      <w:pPr>
        <w:widowControl w:val="0"/>
        <w:tabs>
          <w:tab w:val="left" w:pos="1701"/>
        </w:tabs>
        <w:ind w:left="1701"/>
        <w:jc w:val="both"/>
        <w:rPr>
          <w:rFonts w:cs="Arial"/>
          <w:sz w:val="18"/>
          <w:szCs w:val="18"/>
        </w:rPr>
      </w:pPr>
    </w:p>
    <w:p w14:paraId="50182C4C" w14:textId="2335750B" w:rsidR="000D4BA2" w:rsidRDefault="000D4BA2" w:rsidP="000D4BA2">
      <w:pPr>
        <w:widowControl w:val="0"/>
        <w:tabs>
          <w:tab w:val="left" w:pos="993"/>
        </w:tabs>
        <w:ind w:left="1701"/>
        <w:jc w:val="both"/>
        <w:rPr>
          <w:sz w:val="22"/>
          <w:szCs w:val="22"/>
        </w:rPr>
      </w:pPr>
      <w:r w:rsidRPr="002F4B39">
        <w:rPr>
          <w:sz w:val="22"/>
          <w:szCs w:val="22"/>
        </w:rPr>
        <w:t xml:space="preserve">La garantie s'applique aux dommages survenus après la date de réception des travaux et durant une période de </w:t>
      </w:r>
      <w:r w:rsidRPr="002F4B39">
        <w:rPr>
          <w:b/>
          <w:sz w:val="22"/>
          <w:szCs w:val="22"/>
        </w:rPr>
        <w:t>10 ans</w:t>
      </w:r>
      <w:r w:rsidRPr="002F4B39">
        <w:rPr>
          <w:sz w:val="22"/>
          <w:szCs w:val="22"/>
        </w:rPr>
        <w:t xml:space="preserve"> à compter de la date de réception.</w:t>
      </w:r>
    </w:p>
    <w:p w14:paraId="54D7F9CA" w14:textId="2A7E07E6" w:rsidR="000A5B8C" w:rsidRPr="005C0857" w:rsidRDefault="000A5B8C" w:rsidP="007A222C">
      <w:pPr>
        <w:widowControl w:val="0"/>
        <w:tabs>
          <w:tab w:val="left" w:pos="993"/>
        </w:tabs>
        <w:jc w:val="both"/>
        <w:rPr>
          <w:sz w:val="16"/>
          <w:szCs w:val="16"/>
        </w:rPr>
      </w:pPr>
    </w:p>
    <w:p w14:paraId="5224CA8D" w14:textId="77777777" w:rsidR="000D4BA2" w:rsidRPr="00044F11" w:rsidRDefault="000D4BA2" w:rsidP="004F35A0">
      <w:pPr>
        <w:pStyle w:val="Titre2"/>
      </w:pPr>
      <w:bookmarkStart w:id="14" w:name="_Toc193182423"/>
      <w:r w:rsidRPr="004F35A0">
        <w:t>NATURE</w:t>
      </w:r>
      <w:r w:rsidRPr="00044F11">
        <w:t xml:space="preserve"> DES </w:t>
      </w:r>
      <w:r w:rsidRPr="00CC6919">
        <w:t>GARANTIES</w:t>
      </w:r>
      <w:bookmarkEnd w:id="14"/>
    </w:p>
    <w:p w14:paraId="6082B6EA" w14:textId="77777777" w:rsidR="00134CA7" w:rsidRPr="005C0857" w:rsidRDefault="00134CA7" w:rsidP="000D4BA2">
      <w:pPr>
        <w:widowControl w:val="0"/>
        <w:tabs>
          <w:tab w:val="left" w:pos="993"/>
        </w:tabs>
        <w:ind w:left="426"/>
        <w:rPr>
          <w:sz w:val="16"/>
          <w:szCs w:val="16"/>
        </w:rPr>
      </w:pPr>
    </w:p>
    <w:p w14:paraId="11B00A59" w14:textId="77777777" w:rsidR="00134CA7" w:rsidRPr="004E0783" w:rsidRDefault="00134CA7" w:rsidP="004F35A0">
      <w:pPr>
        <w:pStyle w:val="Titre3"/>
      </w:pPr>
      <w:bookmarkStart w:id="15" w:name="_Toc193182424"/>
      <w:r w:rsidRPr="004E0783">
        <w:t>Ga</w:t>
      </w:r>
      <w:r w:rsidR="00A9025A" w:rsidRPr="004E0783">
        <w:t xml:space="preserve">rantie de base </w:t>
      </w:r>
      <w:r w:rsidR="00A9025A" w:rsidRPr="004F35A0">
        <w:t>de</w:t>
      </w:r>
      <w:r w:rsidR="00A9025A" w:rsidRPr="004E0783">
        <w:t xml:space="preserve"> dommages </w:t>
      </w:r>
      <w:r w:rsidR="008C25BF" w:rsidRPr="004E0783">
        <w:t>à</w:t>
      </w:r>
      <w:r w:rsidR="00A9025A" w:rsidRPr="004E0783">
        <w:t xml:space="preserve"> l'o</w:t>
      </w:r>
      <w:r w:rsidRPr="004E0783">
        <w:t>uvrage</w:t>
      </w:r>
      <w:bookmarkEnd w:id="15"/>
    </w:p>
    <w:p w14:paraId="23FAFA11" w14:textId="77777777" w:rsidR="00134CA7" w:rsidRPr="00246DD9" w:rsidRDefault="00134CA7" w:rsidP="000D4BA2">
      <w:pPr>
        <w:widowControl w:val="0"/>
        <w:tabs>
          <w:tab w:val="left" w:pos="993"/>
        </w:tabs>
        <w:ind w:left="426"/>
        <w:rPr>
          <w:sz w:val="18"/>
          <w:szCs w:val="18"/>
        </w:rPr>
      </w:pPr>
    </w:p>
    <w:p w14:paraId="6E5833E4" w14:textId="77777777" w:rsidR="00134CA7" w:rsidRPr="002C522B" w:rsidRDefault="006C4D95" w:rsidP="002C522B">
      <w:pPr>
        <w:pStyle w:val="Titre4"/>
        <w:tabs>
          <w:tab w:val="clear" w:pos="2835"/>
        </w:tabs>
        <w:ind w:left="1701" w:hanging="708"/>
      </w:pPr>
      <w:r>
        <w:t>Garantie légale</w:t>
      </w:r>
    </w:p>
    <w:p w14:paraId="48CBAA3D" w14:textId="77777777" w:rsidR="000D4BA2" w:rsidRPr="00246DD9" w:rsidRDefault="000D4BA2" w:rsidP="000D4BA2">
      <w:pPr>
        <w:widowControl w:val="0"/>
        <w:tabs>
          <w:tab w:val="left" w:pos="1276"/>
        </w:tabs>
        <w:ind w:left="1276" w:hanging="283"/>
        <w:jc w:val="both"/>
        <w:rPr>
          <w:sz w:val="18"/>
          <w:szCs w:val="18"/>
        </w:rPr>
      </w:pPr>
    </w:p>
    <w:p w14:paraId="484EBC1A" w14:textId="77777777" w:rsidR="000D4BA2" w:rsidRPr="004E0783" w:rsidRDefault="000D4BA2" w:rsidP="001F506F">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selon les articles 1792 et 1792-2 du Code civil.</w:t>
      </w:r>
    </w:p>
    <w:p w14:paraId="0F931866" w14:textId="77777777" w:rsidR="000D4BA2" w:rsidRPr="00246DD9" w:rsidRDefault="000D4BA2" w:rsidP="00B8160E">
      <w:pPr>
        <w:widowControl w:val="0"/>
        <w:ind w:left="1276"/>
        <w:jc w:val="both"/>
        <w:rPr>
          <w:rFonts w:cs="Arial"/>
          <w:sz w:val="18"/>
          <w:szCs w:val="18"/>
          <w:u w:val="single"/>
        </w:rPr>
      </w:pPr>
    </w:p>
    <w:p w14:paraId="191BCA90" w14:textId="77777777" w:rsidR="000D4BA2" w:rsidRPr="004E0783" w:rsidRDefault="000D4BA2" w:rsidP="00246DD9">
      <w:pPr>
        <w:widowControl w:val="0"/>
        <w:ind w:left="1985"/>
        <w:jc w:val="both"/>
        <w:rPr>
          <w:sz w:val="22"/>
          <w:szCs w:val="22"/>
        </w:rPr>
      </w:pPr>
      <w:r w:rsidRPr="004E0783">
        <w:rPr>
          <w:sz w:val="22"/>
          <w:szCs w:val="22"/>
        </w:rPr>
        <w:t>L'assurance mise en œuvre au titre du présent article a pour objet de garantir, en dehors de toute recherche de responsabilité, le paiement des travaux de réparation des dommages matériels, même résultant d'un vice au sol, de la nature de ceux dont sont responsables les constructeurs, au sens de l'article 179</w:t>
      </w:r>
      <w:r w:rsidR="006034FA" w:rsidRPr="004E0783">
        <w:rPr>
          <w:sz w:val="22"/>
          <w:szCs w:val="22"/>
        </w:rPr>
        <w:t>2-</w:t>
      </w:r>
      <w:r w:rsidRPr="004E0783">
        <w:rPr>
          <w:sz w:val="22"/>
          <w:szCs w:val="22"/>
        </w:rPr>
        <w:t>1 du Code civil, les fabricants et les importateurs ou le contrôleur technique, c'est-à-dire les dommages qui :</w:t>
      </w:r>
    </w:p>
    <w:p w14:paraId="5A36B10E" w14:textId="77777777" w:rsidR="000D4BA2" w:rsidRPr="00246DD9" w:rsidRDefault="000D4BA2" w:rsidP="00246DD9">
      <w:pPr>
        <w:widowControl w:val="0"/>
        <w:tabs>
          <w:tab w:val="left" w:pos="1843"/>
        </w:tabs>
        <w:ind w:left="1843" w:hanging="283"/>
        <w:jc w:val="both"/>
        <w:rPr>
          <w:sz w:val="16"/>
          <w:szCs w:val="16"/>
        </w:rPr>
      </w:pPr>
    </w:p>
    <w:p w14:paraId="7F334F82" w14:textId="77777777" w:rsidR="000D4BA2" w:rsidRPr="004E0783" w:rsidRDefault="000D4BA2" w:rsidP="00246DD9">
      <w:pPr>
        <w:widowControl w:val="0"/>
        <w:numPr>
          <w:ilvl w:val="0"/>
          <w:numId w:val="4"/>
        </w:numPr>
        <w:tabs>
          <w:tab w:val="left" w:pos="1843"/>
        </w:tabs>
        <w:ind w:left="2268"/>
        <w:jc w:val="both"/>
        <w:rPr>
          <w:sz w:val="22"/>
          <w:szCs w:val="22"/>
        </w:rPr>
      </w:pPr>
      <w:r w:rsidRPr="004E0783">
        <w:rPr>
          <w:sz w:val="22"/>
          <w:szCs w:val="22"/>
        </w:rPr>
        <w:t>compromettent la solidité des ouvrages constitutifs de l'opération de construction.</w:t>
      </w:r>
    </w:p>
    <w:p w14:paraId="6E7E1DDE" w14:textId="77777777" w:rsidR="000D4BA2" w:rsidRPr="00246DD9" w:rsidRDefault="000D4BA2" w:rsidP="00246DD9">
      <w:pPr>
        <w:widowControl w:val="0"/>
        <w:tabs>
          <w:tab w:val="left" w:pos="1843"/>
        </w:tabs>
        <w:ind w:left="2268" w:hanging="283"/>
        <w:jc w:val="both"/>
        <w:rPr>
          <w:sz w:val="16"/>
          <w:szCs w:val="16"/>
        </w:rPr>
      </w:pPr>
    </w:p>
    <w:p w14:paraId="774CC05C" w14:textId="77777777" w:rsidR="000D4BA2" w:rsidRPr="004E0783" w:rsidRDefault="000D4BA2" w:rsidP="00246DD9">
      <w:pPr>
        <w:widowControl w:val="0"/>
        <w:numPr>
          <w:ilvl w:val="0"/>
          <w:numId w:val="4"/>
        </w:numPr>
        <w:tabs>
          <w:tab w:val="left" w:pos="1843"/>
        </w:tabs>
        <w:ind w:left="2268"/>
        <w:jc w:val="both"/>
        <w:rPr>
          <w:sz w:val="22"/>
          <w:szCs w:val="22"/>
        </w:rPr>
      </w:pPr>
      <w:r w:rsidRPr="004E0783">
        <w:rPr>
          <w:sz w:val="22"/>
          <w:szCs w:val="22"/>
        </w:rPr>
        <w:t>affectent lesdits ouvrages dans l'un de leurs éléments constitutifs ou éléments d'équipement, les rendant impropres à leur destination.</w:t>
      </w:r>
    </w:p>
    <w:p w14:paraId="567C8D38" w14:textId="77777777" w:rsidR="000D4BA2" w:rsidRPr="00246DD9" w:rsidRDefault="000D4BA2" w:rsidP="00246DD9">
      <w:pPr>
        <w:widowControl w:val="0"/>
        <w:tabs>
          <w:tab w:val="left" w:pos="1843"/>
        </w:tabs>
        <w:ind w:left="2268" w:hanging="283"/>
        <w:jc w:val="both"/>
        <w:rPr>
          <w:sz w:val="16"/>
          <w:szCs w:val="16"/>
        </w:rPr>
      </w:pPr>
    </w:p>
    <w:p w14:paraId="03428AAB" w14:textId="77777777" w:rsidR="000D4BA2" w:rsidRPr="004E0783" w:rsidRDefault="000D4BA2" w:rsidP="00246DD9">
      <w:pPr>
        <w:widowControl w:val="0"/>
        <w:numPr>
          <w:ilvl w:val="0"/>
          <w:numId w:val="4"/>
        </w:numPr>
        <w:tabs>
          <w:tab w:val="left" w:pos="1843"/>
        </w:tabs>
        <w:ind w:left="2268"/>
        <w:jc w:val="both"/>
        <w:rPr>
          <w:sz w:val="22"/>
          <w:szCs w:val="22"/>
        </w:rPr>
      </w:pPr>
      <w:r w:rsidRPr="004E0783">
        <w:rPr>
          <w:sz w:val="22"/>
          <w:szCs w:val="22"/>
        </w:rPr>
        <w:t>affectent la</w:t>
      </w:r>
      <w:r w:rsidR="00134CA7" w:rsidRPr="004E0783">
        <w:rPr>
          <w:sz w:val="22"/>
          <w:szCs w:val="22"/>
        </w:rPr>
        <w:t xml:space="preserve"> solidité de l'un des éléments </w:t>
      </w:r>
      <w:r w:rsidRPr="004E0783">
        <w:rPr>
          <w:sz w:val="22"/>
          <w:szCs w:val="22"/>
        </w:rPr>
        <w:t>d'équipement indissociable des ouvrages de viabilité, de fondation, d'ossature, de clos ou de co</w:t>
      </w:r>
      <w:r w:rsidR="006034FA" w:rsidRPr="004E0783">
        <w:rPr>
          <w:sz w:val="22"/>
          <w:szCs w:val="22"/>
        </w:rPr>
        <w:t>uvert au sens de l'article 1792-</w:t>
      </w:r>
      <w:r w:rsidRPr="004E0783">
        <w:rPr>
          <w:sz w:val="22"/>
          <w:szCs w:val="22"/>
        </w:rPr>
        <w:t>2 du Code civil.</w:t>
      </w:r>
    </w:p>
    <w:p w14:paraId="2ACE761F" w14:textId="77777777" w:rsidR="000D4BA2" w:rsidRPr="00246DD9" w:rsidRDefault="000D4BA2" w:rsidP="00246DD9">
      <w:pPr>
        <w:widowControl w:val="0"/>
        <w:ind w:left="1276"/>
        <w:rPr>
          <w:sz w:val="18"/>
          <w:szCs w:val="18"/>
        </w:rPr>
      </w:pPr>
    </w:p>
    <w:p w14:paraId="4D965F5A" w14:textId="77777777" w:rsidR="000D4BA2" w:rsidRPr="004E0783" w:rsidRDefault="000D4BA2" w:rsidP="00246DD9">
      <w:pPr>
        <w:widowControl w:val="0"/>
        <w:ind w:left="1985"/>
        <w:jc w:val="both"/>
        <w:rPr>
          <w:sz w:val="22"/>
          <w:szCs w:val="22"/>
        </w:rPr>
      </w:pPr>
      <w:r w:rsidRPr="004E0783">
        <w:rPr>
          <w:sz w:val="22"/>
          <w:szCs w:val="22"/>
        </w:rPr>
        <w:t>Les travaux de réparation des dommages comprennent également les travaux de démolition, déblaiement, dépose ou démontage, éventuellement nécessaires.</w:t>
      </w:r>
    </w:p>
    <w:p w14:paraId="1CD4D33E" w14:textId="4F59B6CD" w:rsidR="000D4BA2" w:rsidRPr="00246DD9" w:rsidRDefault="000D4BA2" w:rsidP="00064850">
      <w:pPr>
        <w:widowControl w:val="0"/>
        <w:tabs>
          <w:tab w:val="left" w:pos="1276"/>
        </w:tabs>
        <w:ind w:left="1276" w:hanging="283"/>
        <w:jc w:val="both"/>
        <w:rPr>
          <w:rFonts w:cs="Arial"/>
          <w:sz w:val="16"/>
          <w:szCs w:val="16"/>
        </w:rPr>
      </w:pPr>
    </w:p>
    <w:p w14:paraId="2BB8B94E" w14:textId="77777777" w:rsidR="00064850" w:rsidRPr="00246DD9" w:rsidRDefault="00064850" w:rsidP="00064850">
      <w:pPr>
        <w:widowControl w:val="0"/>
        <w:tabs>
          <w:tab w:val="left" w:pos="1276"/>
        </w:tabs>
        <w:ind w:left="1276" w:hanging="283"/>
        <w:jc w:val="both"/>
        <w:rPr>
          <w:rFonts w:cs="Arial"/>
          <w:i/>
          <w:iCs/>
          <w:sz w:val="16"/>
          <w:szCs w:val="16"/>
          <w:u w:val="single"/>
        </w:rPr>
      </w:pPr>
    </w:p>
    <w:p w14:paraId="68A9BF9F" w14:textId="77777777" w:rsidR="000D4BA2" w:rsidRPr="004E0783" w:rsidRDefault="000D4BA2" w:rsidP="001F506F">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existants techniquement indivisibles</w:t>
      </w:r>
    </w:p>
    <w:p w14:paraId="5329323E" w14:textId="77777777" w:rsidR="000D4BA2" w:rsidRPr="00246DD9" w:rsidRDefault="000D4BA2" w:rsidP="00B8160E">
      <w:pPr>
        <w:widowControl w:val="0"/>
        <w:ind w:left="1276"/>
        <w:jc w:val="both"/>
        <w:rPr>
          <w:rFonts w:cs="Arial"/>
          <w:sz w:val="18"/>
          <w:szCs w:val="18"/>
          <w:u w:val="single"/>
        </w:rPr>
      </w:pPr>
    </w:p>
    <w:p w14:paraId="6E795B8C" w14:textId="77777777" w:rsidR="000D4BA2" w:rsidRPr="002F4B39" w:rsidRDefault="000D4BA2" w:rsidP="00A9025A">
      <w:pPr>
        <w:widowControl w:val="0"/>
        <w:ind w:left="1985"/>
        <w:jc w:val="both"/>
        <w:rPr>
          <w:sz w:val="22"/>
          <w:szCs w:val="22"/>
        </w:rPr>
      </w:pPr>
      <w:r w:rsidRPr="004E0783">
        <w:rPr>
          <w:sz w:val="22"/>
          <w:szCs w:val="22"/>
        </w:rPr>
        <w:t xml:space="preserve">La </w:t>
      </w:r>
      <w:r w:rsidRPr="002F4B39">
        <w:rPr>
          <w:sz w:val="22"/>
          <w:szCs w:val="22"/>
        </w:rPr>
        <w:t>garantie de dommages aux ouvrages est étendue aux dommages aux existants considérés comme techniquement indivisibles des travaux neufs conf</w:t>
      </w:r>
      <w:r w:rsidR="006034FA" w:rsidRPr="002F4B39">
        <w:rPr>
          <w:sz w:val="22"/>
          <w:szCs w:val="22"/>
        </w:rPr>
        <w:t>ormément aux dispositions de l’o</w:t>
      </w:r>
      <w:r w:rsidRPr="002F4B39">
        <w:rPr>
          <w:sz w:val="22"/>
          <w:szCs w:val="22"/>
        </w:rPr>
        <w:t>rdonnance n°</w:t>
      </w:r>
      <w:r w:rsidR="006034FA" w:rsidRPr="002F4B39">
        <w:rPr>
          <w:sz w:val="22"/>
          <w:szCs w:val="22"/>
        </w:rPr>
        <w:t> </w:t>
      </w:r>
      <w:r w:rsidR="00A9025A" w:rsidRPr="002F4B39">
        <w:rPr>
          <w:sz w:val="22"/>
          <w:szCs w:val="22"/>
        </w:rPr>
        <w:t>2005-658 du 8 </w:t>
      </w:r>
      <w:r w:rsidRPr="002F4B39">
        <w:rPr>
          <w:sz w:val="22"/>
          <w:szCs w:val="22"/>
        </w:rPr>
        <w:t>juin 2005.</w:t>
      </w:r>
    </w:p>
    <w:p w14:paraId="40BA00B2" w14:textId="77777777" w:rsidR="000D4BA2" w:rsidRPr="00246DD9" w:rsidRDefault="000D4BA2" w:rsidP="00B8160E">
      <w:pPr>
        <w:widowControl w:val="0"/>
        <w:ind w:left="426"/>
        <w:jc w:val="both"/>
        <w:rPr>
          <w:rFonts w:cs="Arial"/>
          <w:sz w:val="18"/>
          <w:szCs w:val="18"/>
        </w:rPr>
      </w:pPr>
    </w:p>
    <w:p w14:paraId="3AB989CD" w14:textId="77777777" w:rsidR="00134CA7" w:rsidRPr="002F4B39" w:rsidRDefault="00134CA7" w:rsidP="001F506F">
      <w:pPr>
        <w:widowControl w:val="0"/>
        <w:ind w:left="1985"/>
        <w:jc w:val="both"/>
        <w:rPr>
          <w:rFonts w:cs="Arial"/>
          <w:b/>
          <w:sz w:val="22"/>
          <w:szCs w:val="22"/>
        </w:rPr>
      </w:pPr>
      <w:r w:rsidRPr="002F4B39">
        <w:rPr>
          <w:rFonts w:cs="Arial"/>
          <w:b/>
          <w:sz w:val="22"/>
          <w:szCs w:val="22"/>
        </w:rPr>
        <w:t>Le taux proposé en garantie légale tiendra compte de la présence d'existants indivisibles de l'ouvrage neuf, sans qu'il soit nécessaire d'intégrer le montant de ces existants dans l'assiette de prime.</w:t>
      </w:r>
    </w:p>
    <w:p w14:paraId="7AE84ED7" w14:textId="77777777" w:rsidR="000D4BA2" w:rsidRPr="00246DD9" w:rsidRDefault="000D4BA2" w:rsidP="001F506F">
      <w:pPr>
        <w:widowControl w:val="0"/>
        <w:tabs>
          <w:tab w:val="left" w:pos="1701"/>
        </w:tabs>
        <w:ind w:left="1701" w:hanging="708"/>
        <w:jc w:val="both"/>
        <w:rPr>
          <w:rFonts w:cs="Arial"/>
          <w:sz w:val="18"/>
          <w:szCs w:val="18"/>
        </w:rPr>
      </w:pPr>
    </w:p>
    <w:p w14:paraId="3D259859" w14:textId="77777777" w:rsidR="00A9025A" w:rsidRPr="00246DD9" w:rsidRDefault="00A9025A" w:rsidP="001F506F">
      <w:pPr>
        <w:widowControl w:val="0"/>
        <w:tabs>
          <w:tab w:val="left" w:pos="1701"/>
        </w:tabs>
        <w:ind w:left="1701" w:hanging="708"/>
        <w:jc w:val="both"/>
        <w:rPr>
          <w:rFonts w:cs="Arial"/>
          <w:sz w:val="18"/>
          <w:szCs w:val="18"/>
        </w:rPr>
      </w:pPr>
    </w:p>
    <w:p w14:paraId="66526D1D" w14:textId="77777777" w:rsidR="001C5725" w:rsidRPr="002F4B39" w:rsidRDefault="001C5725" w:rsidP="002C522B">
      <w:pPr>
        <w:pStyle w:val="Titre4"/>
        <w:tabs>
          <w:tab w:val="clear" w:pos="2835"/>
        </w:tabs>
        <w:ind w:left="1701" w:hanging="708"/>
        <w:rPr>
          <w:szCs w:val="24"/>
        </w:rPr>
      </w:pPr>
      <w:r w:rsidRPr="002F4B39">
        <w:rPr>
          <w:szCs w:val="24"/>
        </w:rPr>
        <w:t>Garantie de bon fonctionnement des éléments d'équipement</w:t>
      </w:r>
    </w:p>
    <w:p w14:paraId="0330E920" w14:textId="77777777" w:rsidR="000D4BA2" w:rsidRPr="00246DD9" w:rsidRDefault="000D4BA2" w:rsidP="00B8160E">
      <w:pPr>
        <w:widowControl w:val="0"/>
        <w:ind w:left="993"/>
        <w:jc w:val="both"/>
        <w:rPr>
          <w:rFonts w:cs="Arial"/>
          <w:sz w:val="18"/>
          <w:szCs w:val="18"/>
        </w:rPr>
      </w:pPr>
    </w:p>
    <w:p w14:paraId="066C2035" w14:textId="77777777" w:rsidR="000D4BA2" w:rsidRPr="004E0783" w:rsidRDefault="000D4BA2" w:rsidP="001F506F">
      <w:pPr>
        <w:widowControl w:val="0"/>
        <w:ind w:left="1701"/>
        <w:jc w:val="both"/>
        <w:rPr>
          <w:rFonts w:cs="Arial"/>
          <w:sz w:val="22"/>
          <w:szCs w:val="22"/>
        </w:rPr>
      </w:pPr>
      <w:r w:rsidRPr="002F4B39">
        <w:rPr>
          <w:rFonts w:cs="Arial"/>
          <w:sz w:val="22"/>
          <w:szCs w:val="22"/>
        </w:rPr>
        <w:t>L’assurance recherchée a également pour objet de garantir, en dehors de toute recherche de responsabilité</w:t>
      </w:r>
      <w:r w:rsidRPr="004E0783">
        <w:rPr>
          <w:rFonts w:cs="Arial"/>
          <w:sz w:val="22"/>
          <w:szCs w:val="22"/>
        </w:rPr>
        <w:t>, le paiement des travaux de réparation des dommages matériels entraînant la mise en jeu de la garantie de bon fonctionnement des éléments d’équipement</w:t>
      </w:r>
      <w:r w:rsidR="006034FA" w:rsidRPr="004E0783">
        <w:rPr>
          <w:rFonts w:cs="Arial"/>
          <w:sz w:val="22"/>
          <w:szCs w:val="22"/>
        </w:rPr>
        <w:t xml:space="preserve"> visée à l’article 1792-3 du C</w:t>
      </w:r>
      <w:r w:rsidRPr="004E0783">
        <w:rPr>
          <w:rFonts w:cs="Arial"/>
          <w:sz w:val="22"/>
          <w:szCs w:val="22"/>
        </w:rPr>
        <w:t>ode civil.</w:t>
      </w:r>
    </w:p>
    <w:p w14:paraId="7D1C51D7" w14:textId="77777777" w:rsidR="000D4BA2" w:rsidRPr="00246DD9" w:rsidRDefault="000D4BA2" w:rsidP="000D4BA2">
      <w:pPr>
        <w:widowControl w:val="0"/>
        <w:tabs>
          <w:tab w:val="left" w:pos="1701"/>
        </w:tabs>
        <w:ind w:left="1701" w:hanging="708"/>
        <w:jc w:val="both"/>
        <w:rPr>
          <w:rFonts w:cs="Arial"/>
          <w:sz w:val="18"/>
          <w:szCs w:val="18"/>
        </w:rPr>
      </w:pPr>
    </w:p>
    <w:p w14:paraId="427CABF8" w14:textId="77777777" w:rsidR="000D4BA2" w:rsidRPr="00246DD9" w:rsidRDefault="000D4BA2" w:rsidP="000D4BA2">
      <w:pPr>
        <w:widowControl w:val="0"/>
        <w:tabs>
          <w:tab w:val="left" w:pos="1701"/>
        </w:tabs>
        <w:ind w:left="1701" w:hanging="708"/>
        <w:jc w:val="both"/>
        <w:rPr>
          <w:rFonts w:cs="Arial"/>
          <w:sz w:val="18"/>
          <w:szCs w:val="18"/>
        </w:rPr>
      </w:pPr>
    </w:p>
    <w:p w14:paraId="43DE1200" w14:textId="77777777" w:rsidR="000D4BA2" w:rsidRPr="00A9025A" w:rsidRDefault="000D4BA2" w:rsidP="002C522B">
      <w:pPr>
        <w:pStyle w:val="Titre4"/>
        <w:tabs>
          <w:tab w:val="clear" w:pos="2835"/>
        </w:tabs>
        <w:ind w:left="1701" w:hanging="708"/>
        <w:rPr>
          <w:szCs w:val="24"/>
        </w:rPr>
      </w:pPr>
      <w:r w:rsidRPr="00A9025A">
        <w:rPr>
          <w:szCs w:val="24"/>
        </w:rPr>
        <w:t>Garantie des dommages immatériels consécutifs après réception</w:t>
      </w:r>
    </w:p>
    <w:p w14:paraId="396559B9" w14:textId="77777777" w:rsidR="000D4BA2" w:rsidRPr="00246DD9" w:rsidRDefault="000D4BA2" w:rsidP="00B8160E">
      <w:pPr>
        <w:widowControl w:val="0"/>
        <w:ind w:left="993"/>
        <w:jc w:val="both"/>
        <w:rPr>
          <w:rFonts w:cs="Arial"/>
          <w:sz w:val="18"/>
          <w:szCs w:val="18"/>
          <w:u w:val="single"/>
        </w:rPr>
      </w:pPr>
    </w:p>
    <w:p w14:paraId="002FF23E" w14:textId="77777777" w:rsidR="000D4BA2" w:rsidRPr="002F4B39" w:rsidRDefault="000D4BA2" w:rsidP="001F506F">
      <w:pPr>
        <w:widowControl w:val="0"/>
        <w:ind w:left="1701"/>
        <w:jc w:val="both"/>
        <w:rPr>
          <w:rFonts w:cs="Arial"/>
          <w:sz w:val="22"/>
          <w:szCs w:val="22"/>
        </w:rPr>
      </w:pPr>
      <w:r w:rsidRPr="004E0783">
        <w:rPr>
          <w:rFonts w:cs="Arial"/>
          <w:sz w:val="22"/>
          <w:szCs w:val="22"/>
        </w:rPr>
        <w:t xml:space="preserve">L’assurance garantit les dommages immatériels consécutifs subis par le propriétaire de la construction et/ou les occupants et résultant directement d’un dommage survenu après </w:t>
      </w:r>
      <w:r w:rsidRPr="002F4B39">
        <w:rPr>
          <w:rFonts w:cs="Arial"/>
          <w:sz w:val="22"/>
          <w:szCs w:val="22"/>
        </w:rPr>
        <w:t>réception et garanti en vertu des arti</w:t>
      </w:r>
      <w:r w:rsidR="00FA4C4E" w:rsidRPr="002F4B39">
        <w:rPr>
          <w:rFonts w:cs="Arial"/>
          <w:sz w:val="22"/>
          <w:szCs w:val="22"/>
        </w:rPr>
        <w:t>cles 1792, 1792-2 et 1792-3 du C</w:t>
      </w:r>
      <w:r w:rsidRPr="002F4B39">
        <w:rPr>
          <w:rFonts w:cs="Arial"/>
          <w:sz w:val="22"/>
          <w:szCs w:val="22"/>
        </w:rPr>
        <w:t>ode civil.</w:t>
      </w:r>
    </w:p>
    <w:p w14:paraId="4C1EDB6D" w14:textId="73FC3418" w:rsidR="002C522B" w:rsidRPr="00246DD9" w:rsidRDefault="002C522B" w:rsidP="000D4BA2">
      <w:pPr>
        <w:widowControl w:val="0"/>
        <w:tabs>
          <w:tab w:val="left" w:pos="1701"/>
        </w:tabs>
        <w:ind w:left="1701" w:hanging="708"/>
        <w:jc w:val="both"/>
        <w:rPr>
          <w:rFonts w:cs="Arial"/>
          <w:sz w:val="18"/>
          <w:szCs w:val="18"/>
        </w:rPr>
      </w:pPr>
    </w:p>
    <w:p w14:paraId="2D677EDF" w14:textId="77777777" w:rsidR="00246DD9" w:rsidRPr="00246DD9" w:rsidRDefault="00246DD9" w:rsidP="000D4BA2">
      <w:pPr>
        <w:widowControl w:val="0"/>
        <w:tabs>
          <w:tab w:val="left" w:pos="1701"/>
        </w:tabs>
        <w:ind w:left="1701" w:hanging="708"/>
        <w:jc w:val="both"/>
        <w:rPr>
          <w:rFonts w:cs="Arial"/>
          <w:sz w:val="18"/>
          <w:szCs w:val="18"/>
        </w:rPr>
      </w:pPr>
    </w:p>
    <w:p w14:paraId="56D4CDCC" w14:textId="2076C3A3" w:rsidR="000D4BA2" w:rsidRPr="002F4B39" w:rsidRDefault="000D4BA2" w:rsidP="002C522B">
      <w:pPr>
        <w:pStyle w:val="Titre4"/>
        <w:tabs>
          <w:tab w:val="clear" w:pos="2835"/>
        </w:tabs>
        <w:ind w:left="1701" w:hanging="708"/>
        <w:rPr>
          <w:szCs w:val="24"/>
        </w:rPr>
      </w:pPr>
      <w:r w:rsidRPr="002F4B39">
        <w:rPr>
          <w:szCs w:val="24"/>
        </w:rPr>
        <w:t>Garantie des dommages consécutifs subis par les ouvrages existants</w:t>
      </w:r>
    </w:p>
    <w:p w14:paraId="3CE7E5D9" w14:textId="77777777" w:rsidR="000D4BA2" w:rsidRPr="00246DD9" w:rsidRDefault="000D4BA2" w:rsidP="00B8160E">
      <w:pPr>
        <w:widowControl w:val="0"/>
        <w:ind w:left="993"/>
        <w:jc w:val="both"/>
        <w:rPr>
          <w:rFonts w:cs="Arial"/>
          <w:sz w:val="18"/>
          <w:szCs w:val="18"/>
        </w:rPr>
      </w:pPr>
    </w:p>
    <w:p w14:paraId="27698E66" w14:textId="77777777" w:rsidR="000D4BA2" w:rsidRPr="002F4B39" w:rsidRDefault="000D4BA2" w:rsidP="001F506F">
      <w:pPr>
        <w:widowControl w:val="0"/>
        <w:ind w:left="1701"/>
        <w:jc w:val="both"/>
        <w:rPr>
          <w:sz w:val="22"/>
          <w:szCs w:val="22"/>
        </w:rPr>
      </w:pPr>
      <w:r w:rsidRPr="002F4B39">
        <w:rPr>
          <w:sz w:val="22"/>
          <w:szCs w:val="22"/>
        </w:rPr>
        <w:t>On entend par "existants", la partie de l'opération de construction préexistante à l'ouverture du chantier, propriété du maître d'ouvrage et directement affectée par les travaux assurés.</w:t>
      </w:r>
    </w:p>
    <w:p w14:paraId="1788AD5C" w14:textId="602499A2" w:rsidR="000D4BA2" w:rsidRPr="002F4B39" w:rsidRDefault="00246DD9" w:rsidP="001F506F">
      <w:pPr>
        <w:widowControl w:val="0"/>
        <w:ind w:left="1701"/>
        <w:jc w:val="both"/>
        <w:rPr>
          <w:rFonts w:cs="Arial"/>
          <w:sz w:val="22"/>
          <w:szCs w:val="22"/>
        </w:rPr>
      </w:pPr>
      <w:r>
        <w:rPr>
          <w:rFonts w:cs="Arial"/>
          <w:sz w:val="22"/>
          <w:szCs w:val="22"/>
        </w:rPr>
        <w:br w:type="page"/>
      </w:r>
    </w:p>
    <w:p w14:paraId="716F4EC7" w14:textId="77777777" w:rsidR="000D4BA2" w:rsidRPr="002F4B39" w:rsidRDefault="000D4BA2" w:rsidP="001F506F">
      <w:pPr>
        <w:widowControl w:val="0"/>
        <w:ind w:left="1701"/>
        <w:jc w:val="both"/>
        <w:rPr>
          <w:sz w:val="22"/>
          <w:szCs w:val="22"/>
        </w:rPr>
      </w:pPr>
      <w:r w:rsidRPr="002F4B39">
        <w:rPr>
          <w:sz w:val="22"/>
          <w:szCs w:val="22"/>
        </w:rPr>
        <w:t>L’assurance a pour objet de garantir, en dehors de toute recherche de responsabilité, le paiement des travaux de réparation des dommages aux biens existants directement consécutifs aux travaux neufs</w:t>
      </w:r>
      <w:r w:rsidR="006034FA" w:rsidRPr="002F4B39">
        <w:rPr>
          <w:sz w:val="22"/>
          <w:szCs w:val="22"/>
        </w:rPr>
        <w:t>.</w:t>
      </w:r>
    </w:p>
    <w:p w14:paraId="562E1683" w14:textId="77777777" w:rsidR="000D4BA2" w:rsidRPr="002F4B39" w:rsidRDefault="000D4BA2" w:rsidP="001F506F">
      <w:pPr>
        <w:widowControl w:val="0"/>
        <w:ind w:left="1701"/>
        <w:jc w:val="both"/>
        <w:rPr>
          <w:rFonts w:cs="Arial"/>
          <w:sz w:val="22"/>
          <w:szCs w:val="22"/>
        </w:rPr>
      </w:pPr>
    </w:p>
    <w:p w14:paraId="412280EC" w14:textId="77777777" w:rsidR="000D4BA2" w:rsidRPr="004E0783" w:rsidRDefault="000D4BA2" w:rsidP="001F506F">
      <w:pPr>
        <w:pStyle w:val="Retraitcorpsdetexte3"/>
        <w:ind w:left="1701" w:firstLine="0"/>
        <w:rPr>
          <w:rFonts w:ascii="Arial" w:hAnsi="Arial"/>
          <w:sz w:val="22"/>
          <w:szCs w:val="22"/>
        </w:rPr>
      </w:pPr>
      <w:r w:rsidRPr="002F4B39">
        <w:rPr>
          <w:rFonts w:ascii="Arial" w:hAnsi="Arial"/>
          <w:sz w:val="22"/>
          <w:szCs w:val="22"/>
        </w:rPr>
        <w:t>La garantie couvre le coût de l'ensemble des travaux afférents à la remise en état des ouvrages ou éléments d'équipement existants endommagés à la suite d'un sinistre garanti.</w:t>
      </w:r>
    </w:p>
    <w:p w14:paraId="401F774F" w14:textId="77777777" w:rsidR="001C5725" w:rsidRPr="004E0783" w:rsidRDefault="001C5725" w:rsidP="000D4BA2">
      <w:pPr>
        <w:widowControl w:val="0"/>
        <w:jc w:val="both"/>
        <w:rPr>
          <w:sz w:val="22"/>
          <w:szCs w:val="22"/>
        </w:rPr>
      </w:pPr>
    </w:p>
    <w:p w14:paraId="1552F924" w14:textId="77777777" w:rsidR="00F859B9" w:rsidRPr="004E0783" w:rsidRDefault="00F859B9" w:rsidP="000D4BA2">
      <w:pPr>
        <w:widowControl w:val="0"/>
        <w:jc w:val="both"/>
        <w:rPr>
          <w:sz w:val="22"/>
          <w:szCs w:val="22"/>
        </w:rPr>
      </w:pPr>
    </w:p>
    <w:p w14:paraId="2B2C9C04" w14:textId="77777777" w:rsidR="00F859B9" w:rsidRPr="002F4B39" w:rsidRDefault="00F859B9" w:rsidP="004F35A0">
      <w:pPr>
        <w:pStyle w:val="Titre3"/>
      </w:pPr>
      <w:bookmarkStart w:id="16" w:name="_Toc193182425"/>
      <w:r w:rsidRPr="002F4B39">
        <w:t xml:space="preserve">Garantie Collective </w:t>
      </w:r>
      <w:r w:rsidR="0003061B" w:rsidRPr="002F4B39">
        <w:t>Complémentaire</w:t>
      </w:r>
      <w:r w:rsidRPr="002F4B39">
        <w:t xml:space="preserve"> de </w:t>
      </w:r>
      <w:r w:rsidR="0003061B" w:rsidRPr="002F4B39">
        <w:t>Responsabilité</w:t>
      </w:r>
      <w:r w:rsidRPr="002F4B39">
        <w:t xml:space="preserve"> </w:t>
      </w:r>
      <w:r w:rsidR="0003061B" w:rsidRPr="002F4B39">
        <w:t>Décennale</w:t>
      </w:r>
      <w:bookmarkEnd w:id="16"/>
    </w:p>
    <w:p w14:paraId="26595C44" w14:textId="77777777" w:rsidR="00F859B9" w:rsidRPr="002F4B39" w:rsidRDefault="00F859B9" w:rsidP="00F859B9">
      <w:pPr>
        <w:widowControl w:val="0"/>
        <w:tabs>
          <w:tab w:val="left" w:pos="993"/>
        </w:tabs>
        <w:ind w:left="426"/>
        <w:rPr>
          <w:sz w:val="22"/>
          <w:szCs w:val="22"/>
        </w:rPr>
      </w:pPr>
    </w:p>
    <w:p w14:paraId="4D356682" w14:textId="77777777" w:rsidR="00F859B9" w:rsidRPr="002F4B39" w:rsidRDefault="00F859B9" w:rsidP="002C522B">
      <w:pPr>
        <w:pStyle w:val="Titre4"/>
        <w:tabs>
          <w:tab w:val="clear" w:pos="2835"/>
        </w:tabs>
        <w:ind w:left="1701" w:hanging="708"/>
      </w:pPr>
      <w:r w:rsidRPr="002F4B39">
        <w:t>Objet de la garantie</w:t>
      </w:r>
    </w:p>
    <w:p w14:paraId="14AA5FD9" w14:textId="77777777" w:rsidR="00F859B9" w:rsidRPr="002F4B39" w:rsidRDefault="00F859B9" w:rsidP="00F859B9">
      <w:pPr>
        <w:widowControl w:val="0"/>
        <w:tabs>
          <w:tab w:val="left" w:pos="1701"/>
        </w:tabs>
        <w:ind w:left="1843" w:hanging="142"/>
        <w:jc w:val="both"/>
        <w:rPr>
          <w:sz w:val="22"/>
          <w:szCs w:val="22"/>
        </w:rPr>
      </w:pPr>
    </w:p>
    <w:p w14:paraId="672BBA68" w14:textId="0D1FFE2E" w:rsidR="00F859B9" w:rsidRPr="002F4B39" w:rsidRDefault="00F859B9" w:rsidP="00F859B9">
      <w:pPr>
        <w:widowControl w:val="0"/>
        <w:tabs>
          <w:tab w:val="left" w:pos="1701"/>
        </w:tabs>
        <w:ind w:left="1701"/>
        <w:jc w:val="both"/>
        <w:rPr>
          <w:sz w:val="22"/>
          <w:szCs w:val="22"/>
        </w:rPr>
      </w:pPr>
      <w:r w:rsidRPr="002F4B39">
        <w:rPr>
          <w:sz w:val="22"/>
          <w:szCs w:val="22"/>
        </w:rPr>
        <w:t xml:space="preserve">La présente garantie a pour but d'accorder la garantie définie à l'article </w:t>
      </w:r>
      <w:r w:rsidR="00A333C4">
        <w:rPr>
          <w:sz w:val="22"/>
          <w:szCs w:val="22"/>
          <w:highlight w:val="lightGray"/>
        </w:rPr>
        <w:fldChar w:fldCharType="begin"/>
      </w:r>
      <w:r w:rsidR="00A333C4">
        <w:rPr>
          <w:sz w:val="22"/>
          <w:szCs w:val="22"/>
          <w:highlight w:val="lightGray"/>
        </w:rPr>
        <w:instrText xml:space="preserve"> REF _Ref499187810 \r \h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2.2.2 -</w:t>
      </w:r>
      <w:r w:rsidR="00A333C4">
        <w:rPr>
          <w:sz w:val="22"/>
          <w:szCs w:val="22"/>
          <w:highlight w:val="lightGray"/>
        </w:rPr>
        <w:fldChar w:fldCharType="end"/>
      </w:r>
      <w:r w:rsidRPr="002F4B39">
        <w:rPr>
          <w:sz w:val="22"/>
          <w:szCs w:val="22"/>
        </w:rPr>
        <w:t xml:space="preserve"> ci-après aux assurés listés à l'article </w:t>
      </w:r>
      <w:r w:rsidR="00A333C4">
        <w:rPr>
          <w:sz w:val="22"/>
          <w:szCs w:val="22"/>
          <w:highlight w:val="lightGray"/>
        </w:rPr>
        <w:fldChar w:fldCharType="begin"/>
      </w:r>
      <w:r w:rsidR="00A333C4">
        <w:rPr>
          <w:sz w:val="22"/>
          <w:szCs w:val="22"/>
          <w:highlight w:val="lightGray"/>
        </w:rPr>
        <w:instrText xml:space="preserve"> REF _Ref499187832 \r \h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1.3.2 -</w:t>
      </w:r>
      <w:r w:rsidR="00A333C4">
        <w:rPr>
          <w:sz w:val="22"/>
          <w:szCs w:val="22"/>
          <w:highlight w:val="lightGray"/>
        </w:rPr>
        <w:fldChar w:fldCharType="end"/>
      </w:r>
      <w:r w:rsidRPr="002F4B39">
        <w:rPr>
          <w:sz w:val="22"/>
          <w:szCs w:val="22"/>
        </w:rPr>
        <w:t>, et ce, exclusivement en complément et après épuisement de la garantie résultant des polices de responsabilité décennale dont ils sont titulaires.</w:t>
      </w:r>
    </w:p>
    <w:p w14:paraId="139B18ED" w14:textId="514FE47A" w:rsidR="00F859B9" w:rsidRPr="004E0783" w:rsidRDefault="00F859B9" w:rsidP="00F859B9">
      <w:pPr>
        <w:widowControl w:val="0"/>
        <w:tabs>
          <w:tab w:val="left" w:pos="1701"/>
        </w:tabs>
        <w:ind w:left="1701"/>
        <w:jc w:val="both"/>
        <w:rPr>
          <w:sz w:val="22"/>
          <w:szCs w:val="22"/>
        </w:rPr>
      </w:pPr>
      <w:r w:rsidRPr="002F4B39">
        <w:rPr>
          <w:sz w:val="22"/>
          <w:szCs w:val="22"/>
        </w:rPr>
        <w:t xml:space="preserve">Les capitaux minima exigés au titre de ces polices constitueront les montants des franchises absolues tels que prévus à l'article </w:t>
      </w:r>
      <w:r w:rsidR="00A333C4">
        <w:rPr>
          <w:sz w:val="22"/>
          <w:szCs w:val="22"/>
          <w:highlight w:val="lightGray"/>
        </w:rPr>
        <w:fldChar w:fldCharType="begin"/>
      </w:r>
      <w:r w:rsidR="00A333C4">
        <w:rPr>
          <w:sz w:val="22"/>
          <w:szCs w:val="22"/>
          <w:highlight w:val="lightGray"/>
        </w:rPr>
        <w:instrText xml:space="preserve"> REF _Ref499187855 \r \h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4.2 -</w:t>
      </w:r>
      <w:r w:rsidR="00A333C4">
        <w:rPr>
          <w:sz w:val="22"/>
          <w:szCs w:val="22"/>
          <w:highlight w:val="lightGray"/>
        </w:rPr>
        <w:fldChar w:fldCharType="end"/>
      </w:r>
      <w:r w:rsidRPr="002F4B39">
        <w:rPr>
          <w:sz w:val="22"/>
          <w:szCs w:val="22"/>
        </w:rPr>
        <w:t>.</w:t>
      </w:r>
    </w:p>
    <w:p w14:paraId="4017FA37" w14:textId="77777777" w:rsidR="00F859B9" w:rsidRPr="00FC053A" w:rsidRDefault="00F859B9" w:rsidP="00F859B9">
      <w:pPr>
        <w:widowControl w:val="0"/>
        <w:tabs>
          <w:tab w:val="left" w:pos="1701"/>
        </w:tabs>
        <w:ind w:left="1843" w:hanging="142"/>
        <w:jc w:val="both"/>
        <w:rPr>
          <w:sz w:val="18"/>
          <w:szCs w:val="18"/>
        </w:rPr>
      </w:pPr>
    </w:p>
    <w:p w14:paraId="72E6D9B5" w14:textId="77777777" w:rsidR="00422FF8" w:rsidRPr="00FC053A" w:rsidRDefault="00422FF8" w:rsidP="00422FF8">
      <w:pPr>
        <w:widowControl w:val="0"/>
        <w:tabs>
          <w:tab w:val="left" w:pos="1985"/>
        </w:tabs>
        <w:ind w:left="1341"/>
        <w:jc w:val="both"/>
        <w:rPr>
          <w:rFonts w:cs="Arial"/>
          <w:i/>
          <w:iCs/>
          <w:sz w:val="18"/>
          <w:szCs w:val="18"/>
          <w:u w:val="single"/>
        </w:rPr>
      </w:pPr>
    </w:p>
    <w:p w14:paraId="1D3AEAC5" w14:textId="77777777" w:rsidR="00422FF8" w:rsidRPr="004E0783" w:rsidRDefault="00422FF8" w:rsidP="00422FF8">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existants techniquement indivisibles</w:t>
      </w:r>
    </w:p>
    <w:p w14:paraId="784D3E56" w14:textId="77777777" w:rsidR="00422FF8" w:rsidRPr="004E0783" w:rsidRDefault="00422FF8" w:rsidP="00422FF8">
      <w:pPr>
        <w:widowControl w:val="0"/>
        <w:ind w:left="1276"/>
        <w:jc w:val="both"/>
        <w:rPr>
          <w:rFonts w:cs="Arial"/>
          <w:sz w:val="22"/>
          <w:szCs w:val="22"/>
          <w:u w:val="single"/>
        </w:rPr>
      </w:pPr>
    </w:p>
    <w:p w14:paraId="465D60FA" w14:textId="77777777" w:rsidR="00422FF8" w:rsidRPr="002F4B39" w:rsidRDefault="00422FF8" w:rsidP="00422FF8">
      <w:pPr>
        <w:widowControl w:val="0"/>
        <w:ind w:left="1985"/>
        <w:jc w:val="both"/>
        <w:rPr>
          <w:sz w:val="22"/>
          <w:szCs w:val="22"/>
        </w:rPr>
      </w:pPr>
      <w:r w:rsidRPr="004E0783">
        <w:rPr>
          <w:sz w:val="22"/>
          <w:szCs w:val="22"/>
        </w:rPr>
        <w:t xml:space="preserve">La garantie de dommages aux ouvrages est étendue aux dommages aux existants </w:t>
      </w:r>
      <w:r w:rsidRPr="002F4B39">
        <w:rPr>
          <w:sz w:val="22"/>
          <w:szCs w:val="22"/>
        </w:rPr>
        <w:t>considérés comme techniquement indivisibles des travaux neufs conformément aux dispositions de l’ordonnance n° 2005-658 du 8 juin 2005.</w:t>
      </w:r>
    </w:p>
    <w:p w14:paraId="075E3ADA" w14:textId="77777777" w:rsidR="00422FF8" w:rsidRPr="002F4B39" w:rsidRDefault="00422FF8" w:rsidP="00422FF8">
      <w:pPr>
        <w:widowControl w:val="0"/>
        <w:ind w:left="426"/>
        <w:jc w:val="both"/>
        <w:rPr>
          <w:rFonts w:cs="Arial"/>
          <w:sz w:val="22"/>
          <w:szCs w:val="22"/>
        </w:rPr>
      </w:pPr>
    </w:p>
    <w:p w14:paraId="4504837A" w14:textId="77777777" w:rsidR="00422FF8" w:rsidRPr="002F4B39" w:rsidRDefault="00422FF8" w:rsidP="00422FF8">
      <w:pPr>
        <w:widowControl w:val="0"/>
        <w:ind w:left="1985"/>
        <w:jc w:val="both"/>
        <w:rPr>
          <w:rFonts w:cs="Arial"/>
          <w:b/>
          <w:sz w:val="22"/>
          <w:szCs w:val="22"/>
        </w:rPr>
      </w:pPr>
      <w:r w:rsidRPr="002F4B39">
        <w:rPr>
          <w:rFonts w:cs="Arial"/>
          <w:b/>
          <w:sz w:val="22"/>
          <w:szCs w:val="22"/>
        </w:rPr>
        <w:t>Le taux proposé en garantie légale tiendra compte de la présence d'existants indivisibles de l'ouvrage neuf, sans qu'il soit nécessaire d'intégrer le montant de ces existants dans l'assiette de prime.</w:t>
      </w:r>
    </w:p>
    <w:p w14:paraId="5934C7B2" w14:textId="350A7151" w:rsidR="00A9025A" w:rsidRPr="002F4B39" w:rsidRDefault="00A9025A" w:rsidP="00F859B9">
      <w:pPr>
        <w:widowControl w:val="0"/>
        <w:tabs>
          <w:tab w:val="left" w:pos="1701"/>
        </w:tabs>
        <w:ind w:left="1843" w:hanging="142"/>
        <w:jc w:val="both"/>
        <w:rPr>
          <w:sz w:val="22"/>
          <w:szCs w:val="22"/>
        </w:rPr>
      </w:pPr>
    </w:p>
    <w:p w14:paraId="6CAA06D1" w14:textId="77777777" w:rsidR="002F4B39" w:rsidRPr="002F4B39" w:rsidRDefault="002F4B39" w:rsidP="00F859B9">
      <w:pPr>
        <w:widowControl w:val="0"/>
        <w:tabs>
          <w:tab w:val="left" w:pos="1701"/>
        </w:tabs>
        <w:ind w:left="1843" w:hanging="142"/>
        <w:jc w:val="both"/>
        <w:rPr>
          <w:sz w:val="22"/>
          <w:szCs w:val="22"/>
        </w:rPr>
      </w:pPr>
    </w:p>
    <w:p w14:paraId="58DDD27A" w14:textId="77777777" w:rsidR="00F859B9" w:rsidRPr="002F4B39" w:rsidRDefault="0016521E" w:rsidP="002C522B">
      <w:pPr>
        <w:pStyle w:val="Titre4"/>
        <w:tabs>
          <w:tab w:val="clear" w:pos="2835"/>
        </w:tabs>
        <w:ind w:left="1701" w:hanging="708"/>
      </w:pPr>
      <w:bookmarkStart w:id="17" w:name="_Ref499187810"/>
      <w:r w:rsidRPr="002F4B39">
        <w:t>Nature</w:t>
      </w:r>
      <w:r w:rsidR="00F859B9" w:rsidRPr="002F4B39">
        <w:t xml:space="preserve"> de </w:t>
      </w:r>
      <w:r w:rsidRPr="002F4B39">
        <w:t>la garantie</w:t>
      </w:r>
      <w:bookmarkEnd w:id="17"/>
    </w:p>
    <w:p w14:paraId="50E071DA" w14:textId="77777777" w:rsidR="00F859B9" w:rsidRPr="002F4B39" w:rsidRDefault="00F859B9" w:rsidP="00F859B9">
      <w:pPr>
        <w:widowControl w:val="0"/>
        <w:tabs>
          <w:tab w:val="left" w:pos="1701"/>
        </w:tabs>
        <w:ind w:left="1843" w:hanging="142"/>
        <w:jc w:val="both"/>
        <w:rPr>
          <w:sz w:val="22"/>
          <w:szCs w:val="22"/>
        </w:rPr>
      </w:pPr>
    </w:p>
    <w:p w14:paraId="4D7CA8BD" w14:textId="77777777" w:rsidR="00F859B9" w:rsidRPr="002F4B39" w:rsidRDefault="00F859B9" w:rsidP="00F859B9">
      <w:pPr>
        <w:widowControl w:val="0"/>
        <w:tabs>
          <w:tab w:val="left" w:pos="1701"/>
        </w:tabs>
        <w:ind w:left="1701"/>
        <w:jc w:val="both"/>
        <w:rPr>
          <w:sz w:val="22"/>
          <w:szCs w:val="22"/>
        </w:rPr>
      </w:pPr>
      <w:r w:rsidRPr="002F4B39">
        <w:rPr>
          <w:sz w:val="22"/>
          <w:szCs w:val="22"/>
        </w:rPr>
        <w:t>L'assurance recherchée a pour objet de garantir, le paiement des travaux de réparation de l'opération de construction à la réalisation de laquelle l'assuré a contribué lorsque la responsabilité de ce dernier est engagée sur le fondement de la présomption établie en vertu des articles 1792 et 1792-2 du Code civil à propos des travaux de bâtiment et dans la limite de cette responsabilité.</w:t>
      </w:r>
    </w:p>
    <w:p w14:paraId="42622DC1" w14:textId="77777777" w:rsidR="00F859B9" w:rsidRPr="002F4B39" w:rsidRDefault="00F859B9" w:rsidP="00F859B9">
      <w:pPr>
        <w:widowControl w:val="0"/>
        <w:tabs>
          <w:tab w:val="left" w:pos="1701"/>
        </w:tabs>
        <w:ind w:left="1701"/>
        <w:jc w:val="both"/>
        <w:rPr>
          <w:sz w:val="22"/>
          <w:szCs w:val="22"/>
        </w:rPr>
      </w:pPr>
    </w:p>
    <w:p w14:paraId="4B822FD0" w14:textId="77777777" w:rsidR="00F859B9" w:rsidRPr="004E0783" w:rsidRDefault="00F859B9" w:rsidP="00F859B9">
      <w:pPr>
        <w:widowControl w:val="0"/>
        <w:tabs>
          <w:tab w:val="left" w:pos="1701"/>
        </w:tabs>
        <w:ind w:left="1701"/>
        <w:jc w:val="both"/>
        <w:rPr>
          <w:sz w:val="22"/>
          <w:szCs w:val="22"/>
        </w:rPr>
      </w:pPr>
      <w:r w:rsidRPr="002F4B39">
        <w:rPr>
          <w:sz w:val="22"/>
          <w:szCs w:val="22"/>
        </w:rPr>
        <w:t>La garantie est étendue au paiement des travaux de réparation des dommages de nature décennale visés ci-dessus</w:t>
      </w:r>
      <w:r w:rsidR="00D5568B" w:rsidRPr="002F4B39">
        <w:rPr>
          <w:sz w:val="22"/>
          <w:szCs w:val="22"/>
        </w:rPr>
        <w:t xml:space="preserve"> lorsque la responsabilité en incombe à l'assuré sous-traitant en vertu de l'obligation à laquelle il est tenu à l'égard du constructeur principal.</w:t>
      </w:r>
    </w:p>
    <w:p w14:paraId="5C710B36" w14:textId="77777777" w:rsidR="00F859B9" w:rsidRPr="004E0783" w:rsidRDefault="00F859B9" w:rsidP="000D4BA2">
      <w:pPr>
        <w:widowControl w:val="0"/>
        <w:jc w:val="both"/>
        <w:rPr>
          <w:sz w:val="22"/>
          <w:szCs w:val="22"/>
        </w:rPr>
      </w:pPr>
    </w:p>
    <w:p w14:paraId="77C80FD9" w14:textId="6410DA12" w:rsidR="007C3D7B" w:rsidRPr="004E0783" w:rsidRDefault="007C3D7B" w:rsidP="007C3D7B">
      <w:pPr>
        <w:widowControl w:val="0"/>
        <w:tabs>
          <w:tab w:val="left" w:pos="993"/>
        </w:tabs>
        <w:ind w:left="426"/>
        <w:rPr>
          <w:sz w:val="22"/>
          <w:szCs w:val="22"/>
        </w:rPr>
      </w:pPr>
    </w:p>
    <w:p w14:paraId="5114F3FD" w14:textId="77777777" w:rsidR="007C3D7B" w:rsidRPr="004E0783" w:rsidRDefault="007C3D7B" w:rsidP="004F35A0">
      <w:pPr>
        <w:pStyle w:val="Titre3"/>
      </w:pPr>
      <w:bookmarkStart w:id="18" w:name="_Toc193182426"/>
      <w:r w:rsidRPr="004F35A0">
        <w:t>Exclusions</w:t>
      </w:r>
      <w:bookmarkEnd w:id="18"/>
    </w:p>
    <w:p w14:paraId="2BE10A00" w14:textId="77777777" w:rsidR="007C3D7B" w:rsidRPr="004E0783" w:rsidRDefault="007C3D7B" w:rsidP="000D4BA2">
      <w:pPr>
        <w:widowControl w:val="0"/>
        <w:jc w:val="both"/>
        <w:rPr>
          <w:szCs w:val="24"/>
        </w:rPr>
      </w:pPr>
    </w:p>
    <w:p w14:paraId="73497AB6" w14:textId="77777777" w:rsidR="007C3D7B" w:rsidRPr="004E0783" w:rsidRDefault="007C3D7B" w:rsidP="004B27AC">
      <w:pPr>
        <w:widowControl w:val="0"/>
        <w:ind w:left="993"/>
        <w:jc w:val="both"/>
        <w:rPr>
          <w:b/>
          <w:szCs w:val="24"/>
        </w:rPr>
      </w:pPr>
      <w:r w:rsidRPr="004E0783">
        <w:rPr>
          <w:b/>
          <w:szCs w:val="24"/>
        </w:rPr>
        <w:t xml:space="preserve">Nonobstant toute </w:t>
      </w:r>
      <w:r w:rsidRPr="004E0783">
        <w:rPr>
          <w:rFonts w:cs="Arial"/>
          <w:b/>
          <w:szCs w:val="24"/>
        </w:rPr>
        <w:t>autre</w:t>
      </w:r>
      <w:r w:rsidRPr="004E0783">
        <w:rPr>
          <w:b/>
          <w:szCs w:val="24"/>
        </w:rPr>
        <w:t xml:space="preserve"> stipulation prévue par ailleurs, sont seuls exclus les dommages résultant exclusivement :</w:t>
      </w:r>
    </w:p>
    <w:p w14:paraId="64F59AB7" w14:textId="2948E367" w:rsidR="007C3D7B" w:rsidRPr="00036E72" w:rsidRDefault="007C3D7B" w:rsidP="004B27AC">
      <w:pPr>
        <w:widowControl w:val="0"/>
        <w:tabs>
          <w:tab w:val="left" w:pos="1418"/>
        </w:tabs>
        <w:ind w:left="1418" w:hanging="425"/>
        <w:jc w:val="both"/>
        <w:rPr>
          <w:b/>
          <w:sz w:val="18"/>
          <w:szCs w:val="18"/>
        </w:rPr>
      </w:pPr>
    </w:p>
    <w:p w14:paraId="3D3D4F66"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Du fait intentionnel ou du dol du souscripteur ou de l’assuré,</w:t>
      </w:r>
    </w:p>
    <w:p w14:paraId="741BCBA0"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Des effets de l’usure normale, du défaut d’entretien ou de l’usage anormal,</w:t>
      </w:r>
    </w:p>
    <w:p w14:paraId="695FB594"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 la cause étrangère.</w:t>
      </w:r>
    </w:p>
    <w:p w14:paraId="17C5E3BB" w14:textId="77777777" w:rsidR="007C3D7B" w:rsidRPr="004E0783" w:rsidRDefault="007C3D7B" w:rsidP="000D4BA2">
      <w:pPr>
        <w:widowControl w:val="0"/>
        <w:jc w:val="both"/>
        <w:rPr>
          <w:szCs w:val="24"/>
        </w:rPr>
      </w:pPr>
    </w:p>
    <w:p w14:paraId="1DBE452B" w14:textId="1A0B87A7" w:rsidR="0003061B" w:rsidRDefault="0003061B" w:rsidP="0003061B">
      <w:pPr>
        <w:widowControl w:val="0"/>
        <w:ind w:left="993"/>
        <w:jc w:val="both"/>
        <w:rPr>
          <w:b/>
          <w:szCs w:val="24"/>
        </w:rPr>
      </w:pPr>
      <w:r w:rsidRPr="004E0783">
        <w:rPr>
          <w:b/>
          <w:szCs w:val="24"/>
        </w:rPr>
        <w:t>Et pour les garanties autres que la garantie légale, lorsque l’assuré au jour du sinistre est le souscripteur, les dommages résultant :</w:t>
      </w:r>
    </w:p>
    <w:p w14:paraId="475FD58E" w14:textId="2EA769B9" w:rsidR="00246DD9" w:rsidRPr="004E0783" w:rsidRDefault="00246DD9" w:rsidP="0003061B">
      <w:pPr>
        <w:widowControl w:val="0"/>
        <w:ind w:left="993"/>
        <w:jc w:val="both"/>
        <w:rPr>
          <w:b/>
          <w:szCs w:val="24"/>
        </w:rPr>
      </w:pPr>
      <w:r>
        <w:rPr>
          <w:b/>
          <w:szCs w:val="24"/>
        </w:rPr>
        <w:br w:type="page"/>
      </w:r>
    </w:p>
    <w:p w14:paraId="176DA808" w14:textId="77777777" w:rsidR="0003061B" w:rsidRPr="004E0783" w:rsidRDefault="0003061B" w:rsidP="0003061B">
      <w:pPr>
        <w:widowControl w:val="0"/>
        <w:numPr>
          <w:ilvl w:val="0"/>
          <w:numId w:val="1"/>
        </w:numPr>
        <w:tabs>
          <w:tab w:val="left" w:pos="1418"/>
        </w:tabs>
        <w:ind w:left="1418" w:hanging="425"/>
        <w:jc w:val="both"/>
        <w:rPr>
          <w:b/>
          <w:szCs w:val="24"/>
        </w:rPr>
      </w:pPr>
      <w:r w:rsidRPr="004E0783">
        <w:rPr>
          <w:b/>
          <w:szCs w:val="24"/>
        </w:rPr>
        <w:t>d'économies abusives imposées aux constructeurs dans le choix des matériaux et/ou procédés de construction et qui sont à l'origine des dommages.</w:t>
      </w:r>
    </w:p>
    <w:p w14:paraId="64D3FDD1" w14:textId="77777777" w:rsidR="0003061B" w:rsidRPr="004E0783" w:rsidRDefault="0003061B" w:rsidP="0003061B">
      <w:pPr>
        <w:widowControl w:val="0"/>
        <w:numPr>
          <w:ilvl w:val="0"/>
          <w:numId w:val="1"/>
        </w:numPr>
        <w:tabs>
          <w:tab w:val="left" w:pos="1418"/>
        </w:tabs>
        <w:ind w:left="1418" w:hanging="425"/>
        <w:jc w:val="both"/>
        <w:rPr>
          <w:b/>
          <w:szCs w:val="24"/>
        </w:rPr>
      </w:pPr>
      <w:r w:rsidRPr="004E0783">
        <w:rPr>
          <w:b/>
          <w:szCs w:val="24"/>
        </w:rPr>
        <w:t>de la non-prise en compte des réserves techniques précises notifiées en temps opportun, et au plus tard à la réception des travaux, à l'Assuré, par les constructeurs au sens de l'article 1792-1 du Code civil, les sous-traitants, les fabricants, les négociants et les importateurs, le contrôleur technique.</w:t>
      </w:r>
    </w:p>
    <w:p w14:paraId="33BD1CA2" w14:textId="77777777" w:rsidR="0003061B" w:rsidRPr="004E0783" w:rsidRDefault="0003061B" w:rsidP="000D4BA2">
      <w:pPr>
        <w:widowControl w:val="0"/>
        <w:jc w:val="both"/>
        <w:rPr>
          <w:sz w:val="22"/>
          <w:szCs w:val="22"/>
        </w:rPr>
      </w:pPr>
    </w:p>
    <w:p w14:paraId="7900474B" w14:textId="77777777" w:rsidR="00A9025A" w:rsidRPr="004E0783" w:rsidRDefault="00A9025A" w:rsidP="000D4BA2">
      <w:pPr>
        <w:widowControl w:val="0"/>
        <w:jc w:val="both"/>
        <w:rPr>
          <w:sz w:val="22"/>
          <w:szCs w:val="22"/>
        </w:rPr>
      </w:pPr>
    </w:p>
    <w:p w14:paraId="1ABBFD49" w14:textId="77777777" w:rsidR="000D4BA2" w:rsidRPr="00044F11" w:rsidRDefault="000D4BA2" w:rsidP="004F35A0">
      <w:pPr>
        <w:pStyle w:val="Titre2"/>
      </w:pPr>
      <w:bookmarkStart w:id="19" w:name="_Toc193182427"/>
      <w:r w:rsidRPr="00044F11">
        <w:t xml:space="preserve">CAPITAUX </w:t>
      </w:r>
      <w:r w:rsidRPr="004F35A0">
        <w:t>ASSURES</w:t>
      </w:r>
      <w:bookmarkEnd w:id="19"/>
    </w:p>
    <w:p w14:paraId="038B3434" w14:textId="77777777" w:rsidR="00FF6FC5" w:rsidRPr="004E0783" w:rsidRDefault="00FF6FC5" w:rsidP="000D4BA2">
      <w:pPr>
        <w:widowControl w:val="0"/>
        <w:tabs>
          <w:tab w:val="left" w:pos="993"/>
        </w:tabs>
        <w:ind w:left="426"/>
        <w:rPr>
          <w:sz w:val="22"/>
          <w:szCs w:val="22"/>
        </w:rPr>
      </w:pPr>
    </w:p>
    <w:p w14:paraId="0E5E636B" w14:textId="77777777" w:rsidR="000D4BA2" w:rsidRPr="004E0783" w:rsidRDefault="000D4BA2" w:rsidP="004F35A0">
      <w:pPr>
        <w:pStyle w:val="Titre3"/>
      </w:pPr>
      <w:bookmarkStart w:id="20" w:name="_Toc193182428"/>
      <w:r w:rsidRPr="004E0783">
        <w:t xml:space="preserve">Garantie </w:t>
      </w:r>
      <w:r w:rsidRPr="004F35A0">
        <w:t>légale</w:t>
      </w:r>
      <w:bookmarkEnd w:id="20"/>
    </w:p>
    <w:p w14:paraId="5618C002" w14:textId="77777777" w:rsidR="000D4BA2" w:rsidRPr="004E0783" w:rsidRDefault="000D4BA2" w:rsidP="000D4BA2">
      <w:pPr>
        <w:widowControl w:val="0"/>
        <w:tabs>
          <w:tab w:val="left" w:pos="993"/>
        </w:tabs>
        <w:ind w:left="993"/>
        <w:rPr>
          <w:sz w:val="22"/>
          <w:szCs w:val="22"/>
        </w:rPr>
      </w:pPr>
    </w:p>
    <w:p w14:paraId="0E8AF927" w14:textId="2B7B0064" w:rsidR="000D4BA2" w:rsidRPr="004E0783" w:rsidRDefault="000D4BA2" w:rsidP="000D4BA2">
      <w:pPr>
        <w:widowControl w:val="0"/>
        <w:tabs>
          <w:tab w:val="left" w:pos="993"/>
        </w:tabs>
        <w:ind w:left="993"/>
        <w:jc w:val="both"/>
        <w:rPr>
          <w:rFonts w:cs="Arial"/>
          <w:sz w:val="22"/>
          <w:szCs w:val="22"/>
        </w:rPr>
      </w:pPr>
      <w:r w:rsidRPr="004E0783">
        <w:rPr>
          <w:rFonts w:cs="Arial"/>
          <w:sz w:val="22"/>
          <w:szCs w:val="22"/>
        </w:rPr>
        <w:t xml:space="preserve">La garantie </w:t>
      </w:r>
      <w:r w:rsidRPr="002F4B39">
        <w:rPr>
          <w:rFonts w:cs="Arial"/>
          <w:sz w:val="22"/>
          <w:szCs w:val="22"/>
        </w:rPr>
        <w:t xml:space="preserve">couvre </w:t>
      </w:r>
      <w:r w:rsidR="00D5568B" w:rsidRPr="002F4B39">
        <w:rPr>
          <w:rFonts w:cs="Arial"/>
          <w:sz w:val="22"/>
          <w:szCs w:val="22"/>
        </w:rPr>
        <w:t xml:space="preserve">tant dans le cadre du volet Dommages ouvrage que dans le volet Décennale complémentaire </w:t>
      </w:r>
      <w:r w:rsidRPr="002F4B39">
        <w:rPr>
          <w:rFonts w:cs="Arial"/>
          <w:sz w:val="22"/>
          <w:szCs w:val="22"/>
        </w:rPr>
        <w:t>le coût de l’ensemble des travaux afférents à la remise en état des ouvrages de l’opération de construction</w:t>
      </w:r>
      <w:r w:rsidRPr="004E0783">
        <w:rPr>
          <w:rFonts w:cs="Arial"/>
          <w:sz w:val="22"/>
          <w:szCs w:val="22"/>
        </w:rPr>
        <w:t xml:space="preserve"> endommagés </w:t>
      </w:r>
      <w:r w:rsidR="00A122EB">
        <w:rPr>
          <w:rFonts w:cs="Arial"/>
          <w:sz w:val="22"/>
          <w:szCs w:val="22"/>
        </w:rPr>
        <w:t>à la suite d’un</w:t>
      </w:r>
      <w:r w:rsidRPr="004E0783">
        <w:rPr>
          <w:rFonts w:cs="Arial"/>
          <w:sz w:val="22"/>
          <w:szCs w:val="22"/>
        </w:rPr>
        <w:t xml:space="preserve"> sinistre.</w:t>
      </w:r>
    </w:p>
    <w:p w14:paraId="0484FA47" w14:textId="77777777" w:rsidR="000D4BA2" w:rsidRPr="004E0783" w:rsidRDefault="000D4BA2" w:rsidP="000D4BA2">
      <w:pPr>
        <w:widowControl w:val="0"/>
        <w:tabs>
          <w:tab w:val="left" w:pos="993"/>
        </w:tabs>
        <w:ind w:left="993"/>
        <w:jc w:val="both"/>
        <w:rPr>
          <w:rFonts w:cs="Arial"/>
          <w:sz w:val="22"/>
          <w:szCs w:val="22"/>
        </w:rPr>
      </w:pPr>
    </w:p>
    <w:p w14:paraId="7C82369A" w14:textId="75361454" w:rsidR="000D4BA2" w:rsidRDefault="000D4BA2" w:rsidP="000D4BA2">
      <w:pPr>
        <w:widowControl w:val="0"/>
        <w:tabs>
          <w:tab w:val="left" w:pos="993"/>
        </w:tabs>
        <w:ind w:left="993"/>
        <w:jc w:val="both"/>
        <w:rPr>
          <w:rFonts w:cs="Arial"/>
          <w:sz w:val="22"/>
          <w:szCs w:val="22"/>
        </w:rPr>
      </w:pPr>
      <w:r w:rsidRPr="004E0783">
        <w:rPr>
          <w:rFonts w:cs="Arial"/>
          <w:sz w:val="22"/>
          <w:szCs w:val="22"/>
        </w:rPr>
        <w:t xml:space="preserve">Le montant global de la garantie est limité, pour l’ensemble des assurés, au montant du coût total de construction TTC définitif déclaré aux présentes conditions particulières et revalorisé selon les modalités prévues à l’article </w:t>
      </w:r>
      <w:r w:rsidR="00A333C4">
        <w:rPr>
          <w:rFonts w:cs="Arial"/>
          <w:sz w:val="22"/>
          <w:szCs w:val="22"/>
          <w:highlight w:val="lightGray"/>
        </w:rPr>
        <w:fldChar w:fldCharType="begin"/>
      </w:r>
      <w:r w:rsidR="00A333C4">
        <w:rPr>
          <w:rFonts w:cs="Arial"/>
          <w:sz w:val="22"/>
          <w:szCs w:val="22"/>
          <w:highlight w:val="lightGray"/>
        </w:rPr>
        <w:instrText xml:space="preserve"> REF _Ref499187962 \r \h </w:instrText>
      </w:r>
      <w:r w:rsidR="00D505FC">
        <w:rPr>
          <w:rFonts w:cs="Arial"/>
          <w:sz w:val="22"/>
          <w:szCs w:val="22"/>
          <w:highlight w:val="lightGray"/>
        </w:rPr>
        <w:instrText xml:space="preserve"> \* MERGEFORMAT </w:instrText>
      </w:r>
      <w:r w:rsidR="00A333C4">
        <w:rPr>
          <w:rFonts w:cs="Arial"/>
          <w:sz w:val="22"/>
          <w:szCs w:val="22"/>
          <w:highlight w:val="lightGray"/>
        </w:rPr>
      </w:r>
      <w:r w:rsidR="00A333C4">
        <w:rPr>
          <w:rFonts w:cs="Arial"/>
          <w:sz w:val="22"/>
          <w:szCs w:val="22"/>
          <w:highlight w:val="lightGray"/>
        </w:rPr>
        <w:fldChar w:fldCharType="separate"/>
      </w:r>
      <w:r w:rsidR="00213A29">
        <w:rPr>
          <w:rFonts w:cs="Arial"/>
          <w:sz w:val="22"/>
          <w:szCs w:val="22"/>
          <w:highlight w:val="lightGray"/>
        </w:rPr>
        <w:t>3.3 -</w:t>
      </w:r>
      <w:r w:rsidR="00A333C4">
        <w:rPr>
          <w:rFonts w:cs="Arial"/>
          <w:sz w:val="22"/>
          <w:szCs w:val="22"/>
          <w:highlight w:val="lightGray"/>
        </w:rPr>
        <w:fldChar w:fldCharType="end"/>
      </w:r>
      <w:r w:rsidRPr="004E0783">
        <w:rPr>
          <w:rFonts w:cs="Arial"/>
          <w:sz w:val="22"/>
          <w:szCs w:val="22"/>
        </w:rPr>
        <w:t xml:space="preserve"> ci-après.</w:t>
      </w:r>
    </w:p>
    <w:p w14:paraId="546DAA81" w14:textId="4AFF7E12" w:rsidR="002F4B39" w:rsidRPr="004E0783" w:rsidRDefault="002F4B39" w:rsidP="000D4BA2">
      <w:pPr>
        <w:widowControl w:val="0"/>
        <w:tabs>
          <w:tab w:val="left" w:pos="993"/>
        </w:tabs>
        <w:ind w:left="993"/>
        <w:jc w:val="both"/>
        <w:rPr>
          <w:rFonts w:cs="Arial"/>
          <w:sz w:val="22"/>
          <w:szCs w:val="22"/>
        </w:rPr>
      </w:pPr>
    </w:p>
    <w:p w14:paraId="00EF8598" w14:textId="77777777" w:rsidR="00422FF8" w:rsidRPr="004E0783" w:rsidRDefault="00422FF8" w:rsidP="002F4B39">
      <w:pPr>
        <w:widowControl w:val="0"/>
        <w:numPr>
          <w:ilvl w:val="0"/>
          <w:numId w:val="15"/>
        </w:numPr>
        <w:tabs>
          <w:tab w:val="left" w:pos="1418"/>
        </w:tabs>
        <w:ind w:left="1418" w:hanging="284"/>
        <w:jc w:val="both"/>
        <w:rPr>
          <w:rFonts w:cs="Arial"/>
          <w:i/>
          <w:iCs/>
          <w:sz w:val="22"/>
          <w:szCs w:val="22"/>
          <w:u w:val="single"/>
        </w:rPr>
      </w:pPr>
      <w:r w:rsidRPr="004E0783">
        <w:rPr>
          <w:rFonts w:cs="Arial"/>
          <w:i/>
          <w:iCs/>
          <w:sz w:val="22"/>
          <w:szCs w:val="22"/>
          <w:u w:val="single"/>
        </w:rPr>
        <w:t>Garantie des dommages aux ouvrages existants techniquement indivisibles</w:t>
      </w:r>
    </w:p>
    <w:p w14:paraId="7FE4B609" w14:textId="77777777" w:rsidR="00422FF8" w:rsidRPr="004E0783" w:rsidRDefault="00422FF8" w:rsidP="00422FF8">
      <w:pPr>
        <w:widowControl w:val="0"/>
        <w:ind w:left="1276"/>
        <w:jc w:val="both"/>
        <w:rPr>
          <w:rFonts w:cs="Arial"/>
          <w:sz w:val="22"/>
          <w:szCs w:val="22"/>
          <w:u w:val="single"/>
        </w:rPr>
      </w:pPr>
    </w:p>
    <w:p w14:paraId="042882B7" w14:textId="77777777" w:rsidR="00422FF8" w:rsidRPr="002F4B39" w:rsidRDefault="00422FF8" w:rsidP="00422FF8">
      <w:pPr>
        <w:widowControl w:val="0"/>
        <w:ind w:left="1418"/>
        <w:jc w:val="both"/>
        <w:rPr>
          <w:sz w:val="22"/>
          <w:szCs w:val="22"/>
        </w:rPr>
      </w:pPr>
      <w:r w:rsidRPr="004E0783">
        <w:rPr>
          <w:sz w:val="22"/>
          <w:szCs w:val="22"/>
        </w:rPr>
        <w:t xml:space="preserve">La garantie de dommages aux ouvrages est étendue aux dommages aux existants considérés comme </w:t>
      </w:r>
      <w:r w:rsidRPr="002F4B39">
        <w:rPr>
          <w:sz w:val="22"/>
          <w:szCs w:val="22"/>
        </w:rPr>
        <w:t>techniquement indivisibles des travaux neufs conformément aux dispositions de l’ordonnance n° 2005-658 du 8 juin 2005.</w:t>
      </w:r>
    </w:p>
    <w:p w14:paraId="212B66D9" w14:textId="77777777" w:rsidR="00422FF8" w:rsidRPr="002F4B39" w:rsidRDefault="00422FF8" w:rsidP="00422FF8">
      <w:pPr>
        <w:widowControl w:val="0"/>
        <w:ind w:left="426"/>
        <w:jc w:val="both"/>
        <w:rPr>
          <w:rFonts w:cs="Arial"/>
          <w:sz w:val="22"/>
          <w:szCs w:val="22"/>
        </w:rPr>
      </w:pPr>
    </w:p>
    <w:p w14:paraId="1915476F" w14:textId="77777777" w:rsidR="00422FF8" w:rsidRPr="002F4B39" w:rsidRDefault="00422FF8" w:rsidP="00422FF8">
      <w:pPr>
        <w:widowControl w:val="0"/>
        <w:ind w:left="1418"/>
        <w:jc w:val="both"/>
        <w:rPr>
          <w:rFonts w:cs="Arial"/>
          <w:b/>
          <w:sz w:val="22"/>
          <w:szCs w:val="22"/>
        </w:rPr>
      </w:pPr>
      <w:r w:rsidRPr="002F4B39">
        <w:rPr>
          <w:rFonts w:cs="Arial"/>
          <w:b/>
          <w:sz w:val="22"/>
          <w:szCs w:val="22"/>
        </w:rPr>
        <w:t>Le taux proposé en garantie légale tiendra compte de la présence d'existants indivisibles de l'ouvrage neuf, sans qu'il soit nécessaire d'intégrer le montant de ces existants dans l'assiette de prime.</w:t>
      </w:r>
    </w:p>
    <w:p w14:paraId="6062346E" w14:textId="77777777" w:rsidR="00D5568B" w:rsidRPr="002F4B39" w:rsidRDefault="00D5568B" w:rsidP="000D4BA2">
      <w:pPr>
        <w:widowControl w:val="0"/>
        <w:tabs>
          <w:tab w:val="left" w:pos="993"/>
        </w:tabs>
        <w:ind w:left="426"/>
        <w:rPr>
          <w:rFonts w:cs="Arial"/>
          <w:smallCaps/>
          <w:sz w:val="22"/>
          <w:szCs w:val="22"/>
        </w:rPr>
      </w:pPr>
    </w:p>
    <w:p w14:paraId="32824843" w14:textId="77777777" w:rsidR="0003061B" w:rsidRPr="002F4B39" w:rsidRDefault="0003061B" w:rsidP="000D4BA2">
      <w:pPr>
        <w:widowControl w:val="0"/>
        <w:tabs>
          <w:tab w:val="left" w:pos="993"/>
        </w:tabs>
        <w:ind w:left="426"/>
        <w:rPr>
          <w:rFonts w:cs="Arial"/>
          <w:smallCaps/>
          <w:sz w:val="22"/>
          <w:szCs w:val="22"/>
        </w:rPr>
      </w:pPr>
    </w:p>
    <w:p w14:paraId="4B1B062F" w14:textId="77777777" w:rsidR="000D4BA2" w:rsidRPr="002F4B39" w:rsidRDefault="000D4BA2" w:rsidP="004F35A0">
      <w:pPr>
        <w:pStyle w:val="Titre3"/>
      </w:pPr>
      <w:bookmarkStart w:id="21" w:name="_Toc193182429"/>
      <w:r w:rsidRPr="002F4B39">
        <w:t>Garanties complémentaires</w:t>
      </w:r>
      <w:bookmarkEnd w:id="21"/>
    </w:p>
    <w:p w14:paraId="66C91CBA" w14:textId="77777777" w:rsidR="000D4BA2" w:rsidRPr="002F4B39" w:rsidRDefault="000D4BA2" w:rsidP="000D4BA2">
      <w:pPr>
        <w:widowControl w:val="0"/>
        <w:tabs>
          <w:tab w:val="left" w:pos="1701"/>
          <w:tab w:val="left" w:pos="5954"/>
          <w:tab w:val="left" w:pos="6096"/>
          <w:tab w:val="left" w:pos="8080"/>
        </w:tabs>
        <w:ind w:left="993"/>
        <w:rPr>
          <w:sz w:val="22"/>
          <w:szCs w:val="22"/>
        </w:rPr>
      </w:pPr>
    </w:p>
    <w:p w14:paraId="4C5FFBBD" w14:textId="77777777" w:rsidR="000D4BA2" w:rsidRPr="002F4B39" w:rsidRDefault="000D4BA2" w:rsidP="000D4BA2">
      <w:pPr>
        <w:widowControl w:val="0"/>
        <w:tabs>
          <w:tab w:val="left" w:pos="1701"/>
          <w:tab w:val="left" w:pos="5954"/>
          <w:tab w:val="left" w:pos="6096"/>
          <w:tab w:val="left" w:pos="8080"/>
        </w:tabs>
        <w:ind w:left="993"/>
        <w:rPr>
          <w:b/>
          <w:sz w:val="22"/>
          <w:szCs w:val="22"/>
        </w:rPr>
      </w:pPr>
      <w:r w:rsidRPr="002F4B39">
        <w:rPr>
          <w:rFonts w:ascii="Wingdings" w:hAnsi="Wingdings"/>
          <w:sz w:val="22"/>
          <w:szCs w:val="22"/>
        </w:rPr>
        <w:sym w:font="Wingdings" w:char="F0D8"/>
      </w:r>
      <w:r w:rsidRPr="002F4B39">
        <w:rPr>
          <w:sz w:val="22"/>
          <w:szCs w:val="22"/>
        </w:rPr>
        <w:t xml:space="preserve"> Garantie de bon fonctionnement des éléments d'équipement</w:t>
      </w:r>
    </w:p>
    <w:p w14:paraId="19495848" w14:textId="77777777" w:rsidR="000D4BA2" w:rsidRPr="002F4B39" w:rsidRDefault="000D4BA2" w:rsidP="000D4BA2">
      <w:pPr>
        <w:widowControl w:val="0"/>
        <w:tabs>
          <w:tab w:val="left" w:pos="1701"/>
          <w:tab w:val="left" w:pos="5954"/>
          <w:tab w:val="left" w:pos="6096"/>
          <w:tab w:val="left" w:pos="8080"/>
        </w:tabs>
        <w:ind w:left="993"/>
        <w:rPr>
          <w:sz w:val="22"/>
          <w:szCs w:val="22"/>
        </w:rPr>
      </w:pPr>
    </w:p>
    <w:p w14:paraId="00C68C63" w14:textId="2503536F" w:rsidR="00BF00D9" w:rsidRPr="002F4B39" w:rsidRDefault="00BF00D9" w:rsidP="00BF00D9">
      <w:pPr>
        <w:widowControl w:val="0"/>
        <w:tabs>
          <w:tab w:val="left" w:pos="1701"/>
          <w:tab w:val="left" w:pos="5954"/>
          <w:tab w:val="left" w:pos="6096"/>
          <w:tab w:val="left" w:pos="8080"/>
        </w:tabs>
        <w:ind w:left="993"/>
        <w:jc w:val="center"/>
        <w:rPr>
          <w:sz w:val="22"/>
          <w:szCs w:val="22"/>
        </w:rPr>
      </w:pPr>
      <w:r w:rsidRPr="002F4B39">
        <w:rPr>
          <w:sz w:val="22"/>
          <w:szCs w:val="22"/>
        </w:rPr>
        <w:t xml:space="preserve">à concurrence de </w:t>
      </w:r>
      <w:r w:rsidRPr="002F4B39">
        <w:rPr>
          <w:b/>
          <w:sz w:val="22"/>
          <w:szCs w:val="22"/>
        </w:rPr>
        <w:t xml:space="preserve">20 % </w:t>
      </w:r>
      <w:r w:rsidRPr="002F4B39">
        <w:rPr>
          <w:sz w:val="22"/>
          <w:szCs w:val="22"/>
        </w:rPr>
        <w:t xml:space="preserve">du coût de construction sans pouvoir excéder </w:t>
      </w:r>
      <w:r w:rsidR="00064850" w:rsidRPr="002F4B39">
        <w:rPr>
          <w:sz w:val="22"/>
          <w:szCs w:val="22"/>
        </w:rPr>
        <w:br/>
      </w:r>
      <w:r w:rsidR="002F4B39">
        <w:rPr>
          <w:b/>
          <w:sz w:val="22"/>
          <w:szCs w:val="22"/>
        </w:rPr>
        <w:t>2 000 000</w:t>
      </w:r>
      <w:r w:rsidRPr="002F4B39">
        <w:rPr>
          <w:b/>
          <w:sz w:val="22"/>
          <w:szCs w:val="22"/>
        </w:rPr>
        <w:t xml:space="preserve"> € </w:t>
      </w:r>
      <w:r w:rsidRPr="002F4B39">
        <w:rPr>
          <w:sz w:val="22"/>
          <w:szCs w:val="22"/>
        </w:rPr>
        <w:t>épuisables</w:t>
      </w:r>
    </w:p>
    <w:p w14:paraId="5C045554" w14:textId="77777777" w:rsidR="000D4BA2" w:rsidRPr="002F4B39" w:rsidRDefault="000D4BA2" w:rsidP="000D4BA2">
      <w:pPr>
        <w:widowControl w:val="0"/>
        <w:numPr>
          <w:ilvl w:val="12"/>
          <w:numId w:val="0"/>
        </w:numPr>
        <w:tabs>
          <w:tab w:val="left" w:pos="1701"/>
          <w:tab w:val="left" w:pos="5954"/>
          <w:tab w:val="left" w:pos="6096"/>
          <w:tab w:val="left" w:pos="8080"/>
        </w:tabs>
        <w:ind w:left="993"/>
        <w:rPr>
          <w:sz w:val="22"/>
          <w:szCs w:val="22"/>
        </w:rPr>
      </w:pPr>
    </w:p>
    <w:p w14:paraId="2D4A6D88" w14:textId="77777777" w:rsidR="000D4BA2" w:rsidRPr="002F4B39" w:rsidRDefault="000D4BA2" w:rsidP="000D4BA2">
      <w:pPr>
        <w:widowControl w:val="0"/>
        <w:numPr>
          <w:ilvl w:val="12"/>
          <w:numId w:val="0"/>
        </w:numPr>
        <w:tabs>
          <w:tab w:val="left" w:pos="1701"/>
          <w:tab w:val="left" w:pos="5954"/>
          <w:tab w:val="left" w:pos="6096"/>
          <w:tab w:val="left" w:pos="8080"/>
        </w:tabs>
        <w:ind w:left="993"/>
        <w:rPr>
          <w:sz w:val="22"/>
          <w:szCs w:val="22"/>
        </w:rPr>
      </w:pPr>
      <w:r w:rsidRPr="002F4B39">
        <w:rPr>
          <w:rFonts w:ascii="Wingdings" w:hAnsi="Wingdings"/>
          <w:sz w:val="22"/>
          <w:szCs w:val="22"/>
        </w:rPr>
        <w:sym w:font="Wingdings" w:char="F0D8"/>
      </w:r>
      <w:r w:rsidRPr="002F4B39">
        <w:rPr>
          <w:sz w:val="22"/>
          <w:szCs w:val="22"/>
        </w:rPr>
        <w:t xml:space="preserve"> Garantie des dommages immatériels consécutifs</w:t>
      </w:r>
    </w:p>
    <w:p w14:paraId="1B58BC92" w14:textId="77777777" w:rsidR="000D4BA2" w:rsidRPr="002F4B39" w:rsidRDefault="000D4BA2" w:rsidP="000D4BA2">
      <w:pPr>
        <w:widowControl w:val="0"/>
        <w:tabs>
          <w:tab w:val="left" w:pos="1701"/>
          <w:tab w:val="left" w:pos="5954"/>
          <w:tab w:val="left" w:pos="6096"/>
          <w:tab w:val="left" w:pos="8080"/>
        </w:tabs>
        <w:ind w:left="993"/>
        <w:rPr>
          <w:sz w:val="22"/>
          <w:szCs w:val="22"/>
        </w:rPr>
      </w:pPr>
    </w:p>
    <w:p w14:paraId="5A5BFFE3" w14:textId="2F746D81" w:rsidR="00BF00D9" w:rsidRPr="002F4B39" w:rsidRDefault="00BF00D9" w:rsidP="00BF00D9">
      <w:pPr>
        <w:widowControl w:val="0"/>
        <w:tabs>
          <w:tab w:val="left" w:pos="1701"/>
          <w:tab w:val="left" w:pos="5954"/>
          <w:tab w:val="left" w:pos="6096"/>
          <w:tab w:val="left" w:pos="8080"/>
        </w:tabs>
        <w:ind w:left="993"/>
        <w:jc w:val="center"/>
        <w:rPr>
          <w:sz w:val="22"/>
          <w:szCs w:val="22"/>
        </w:rPr>
      </w:pPr>
      <w:r w:rsidRPr="002F4B39">
        <w:rPr>
          <w:sz w:val="22"/>
          <w:szCs w:val="22"/>
        </w:rPr>
        <w:t xml:space="preserve">à concurrence de </w:t>
      </w:r>
      <w:r w:rsidR="002F4B39">
        <w:rPr>
          <w:b/>
          <w:sz w:val="22"/>
          <w:szCs w:val="22"/>
        </w:rPr>
        <w:t>2</w:t>
      </w:r>
      <w:r w:rsidRPr="002F4B39">
        <w:rPr>
          <w:b/>
          <w:sz w:val="22"/>
          <w:szCs w:val="22"/>
        </w:rPr>
        <w:t xml:space="preserve">0 % </w:t>
      </w:r>
      <w:r w:rsidRPr="002F4B39">
        <w:rPr>
          <w:sz w:val="22"/>
          <w:szCs w:val="22"/>
        </w:rPr>
        <w:t>du coût de construction sans pouvoir excéder</w:t>
      </w:r>
      <w:r w:rsidR="00064850" w:rsidRPr="002F4B39">
        <w:rPr>
          <w:sz w:val="22"/>
          <w:szCs w:val="22"/>
        </w:rPr>
        <w:br/>
      </w:r>
      <w:r w:rsidR="00BE7435">
        <w:rPr>
          <w:b/>
          <w:sz w:val="22"/>
          <w:szCs w:val="22"/>
        </w:rPr>
        <w:t>3</w:t>
      </w:r>
      <w:r w:rsidR="002F4B39">
        <w:rPr>
          <w:b/>
          <w:sz w:val="22"/>
          <w:szCs w:val="22"/>
        </w:rPr>
        <w:t> 000 000</w:t>
      </w:r>
      <w:r w:rsidRPr="002F4B39">
        <w:rPr>
          <w:b/>
          <w:sz w:val="22"/>
          <w:szCs w:val="22"/>
        </w:rPr>
        <w:t xml:space="preserve"> € </w:t>
      </w:r>
      <w:r w:rsidRPr="002F4B39">
        <w:rPr>
          <w:sz w:val="22"/>
          <w:szCs w:val="22"/>
        </w:rPr>
        <w:t>épuisables</w:t>
      </w:r>
    </w:p>
    <w:p w14:paraId="167498C2" w14:textId="77777777" w:rsidR="000D4BA2" w:rsidRPr="002F4B39" w:rsidRDefault="000D4BA2" w:rsidP="000D4BA2">
      <w:pPr>
        <w:widowControl w:val="0"/>
        <w:numPr>
          <w:ilvl w:val="12"/>
          <w:numId w:val="0"/>
        </w:numPr>
        <w:tabs>
          <w:tab w:val="left" w:pos="1701"/>
          <w:tab w:val="left" w:pos="5954"/>
          <w:tab w:val="left" w:pos="6096"/>
          <w:tab w:val="left" w:pos="8080"/>
        </w:tabs>
        <w:ind w:left="993"/>
        <w:rPr>
          <w:sz w:val="22"/>
          <w:szCs w:val="22"/>
        </w:rPr>
      </w:pPr>
    </w:p>
    <w:p w14:paraId="12151688" w14:textId="02B42CDB" w:rsidR="000D4BA2" w:rsidRPr="002F4B39" w:rsidRDefault="000D4BA2" w:rsidP="000D4BA2">
      <w:pPr>
        <w:widowControl w:val="0"/>
        <w:numPr>
          <w:ilvl w:val="12"/>
          <w:numId w:val="0"/>
        </w:numPr>
        <w:tabs>
          <w:tab w:val="left" w:pos="1701"/>
          <w:tab w:val="left" w:pos="5954"/>
          <w:tab w:val="left" w:pos="6096"/>
          <w:tab w:val="left" w:pos="8080"/>
        </w:tabs>
        <w:ind w:left="993"/>
        <w:rPr>
          <w:sz w:val="22"/>
          <w:szCs w:val="22"/>
        </w:rPr>
      </w:pPr>
      <w:r w:rsidRPr="002F4B39">
        <w:rPr>
          <w:rFonts w:ascii="Wingdings" w:hAnsi="Wingdings"/>
          <w:sz w:val="22"/>
          <w:szCs w:val="22"/>
        </w:rPr>
        <w:sym w:font="Wingdings" w:char="F0D8"/>
      </w:r>
      <w:r w:rsidRPr="002F4B39">
        <w:rPr>
          <w:sz w:val="22"/>
          <w:szCs w:val="22"/>
        </w:rPr>
        <w:t xml:space="preserve"> Garantie des dommages aux existants</w:t>
      </w:r>
    </w:p>
    <w:p w14:paraId="4E0E20E5" w14:textId="77777777" w:rsidR="000D4BA2" w:rsidRPr="002F4B39" w:rsidRDefault="000D4BA2" w:rsidP="000D4BA2">
      <w:pPr>
        <w:widowControl w:val="0"/>
        <w:tabs>
          <w:tab w:val="left" w:pos="1701"/>
          <w:tab w:val="left" w:pos="5954"/>
          <w:tab w:val="left" w:pos="6096"/>
          <w:tab w:val="left" w:pos="8080"/>
        </w:tabs>
        <w:ind w:left="993"/>
        <w:rPr>
          <w:sz w:val="22"/>
          <w:szCs w:val="22"/>
        </w:rPr>
      </w:pPr>
    </w:p>
    <w:p w14:paraId="10DF93E0" w14:textId="2BA23007" w:rsidR="00BF00D9" w:rsidRPr="004E0783" w:rsidRDefault="00BF00D9" w:rsidP="00BF00D9">
      <w:pPr>
        <w:widowControl w:val="0"/>
        <w:tabs>
          <w:tab w:val="left" w:pos="1701"/>
          <w:tab w:val="left" w:pos="5954"/>
          <w:tab w:val="left" w:pos="6096"/>
          <w:tab w:val="left" w:pos="8080"/>
        </w:tabs>
        <w:ind w:left="993"/>
        <w:jc w:val="center"/>
        <w:rPr>
          <w:sz w:val="22"/>
          <w:szCs w:val="22"/>
        </w:rPr>
      </w:pPr>
      <w:r w:rsidRPr="002F4B39">
        <w:rPr>
          <w:sz w:val="22"/>
          <w:szCs w:val="22"/>
        </w:rPr>
        <w:t xml:space="preserve">à concurrence de </w:t>
      </w:r>
      <w:r w:rsidR="00C93BE9">
        <w:rPr>
          <w:b/>
          <w:sz w:val="22"/>
          <w:szCs w:val="22"/>
        </w:rPr>
        <w:t>2</w:t>
      </w:r>
      <w:r w:rsidRPr="002F4B39">
        <w:rPr>
          <w:b/>
          <w:sz w:val="22"/>
          <w:szCs w:val="22"/>
        </w:rPr>
        <w:t xml:space="preserve">0 % </w:t>
      </w:r>
      <w:r w:rsidRPr="002F4B39">
        <w:rPr>
          <w:sz w:val="22"/>
          <w:szCs w:val="22"/>
        </w:rPr>
        <w:t xml:space="preserve">du coût de construction sans pouvoir excéder </w:t>
      </w:r>
      <w:r w:rsidR="00064850" w:rsidRPr="002F4B39">
        <w:rPr>
          <w:sz w:val="22"/>
          <w:szCs w:val="22"/>
        </w:rPr>
        <w:br/>
      </w:r>
      <w:r w:rsidR="00C93BE9">
        <w:rPr>
          <w:b/>
          <w:sz w:val="22"/>
          <w:szCs w:val="22"/>
        </w:rPr>
        <w:t>2 0</w:t>
      </w:r>
      <w:r w:rsidR="002F4B39">
        <w:rPr>
          <w:b/>
          <w:sz w:val="22"/>
          <w:szCs w:val="22"/>
        </w:rPr>
        <w:t>00 000</w:t>
      </w:r>
      <w:r w:rsidRPr="002F4B39">
        <w:rPr>
          <w:b/>
          <w:sz w:val="22"/>
          <w:szCs w:val="22"/>
        </w:rPr>
        <w:t xml:space="preserve"> € </w:t>
      </w:r>
      <w:r w:rsidRPr="002F4B39">
        <w:rPr>
          <w:sz w:val="22"/>
          <w:szCs w:val="22"/>
        </w:rPr>
        <w:t>épuisables</w:t>
      </w:r>
    </w:p>
    <w:p w14:paraId="5827F935" w14:textId="2501907C" w:rsidR="000D4BA2" w:rsidRDefault="000D4BA2" w:rsidP="000D4BA2">
      <w:pPr>
        <w:widowControl w:val="0"/>
        <w:numPr>
          <w:ilvl w:val="12"/>
          <w:numId w:val="0"/>
        </w:numPr>
        <w:ind w:left="426"/>
        <w:rPr>
          <w:sz w:val="22"/>
          <w:szCs w:val="22"/>
        </w:rPr>
      </w:pPr>
    </w:p>
    <w:p w14:paraId="4810AF9A" w14:textId="77777777" w:rsidR="00246DD9" w:rsidRPr="004E0783" w:rsidRDefault="00246DD9" w:rsidP="000D4BA2">
      <w:pPr>
        <w:widowControl w:val="0"/>
        <w:numPr>
          <w:ilvl w:val="12"/>
          <w:numId w:val="0"/>
        </w:numPr>
        <w:ind w:left="426"/>
        <w:rPr>
          <w:sz w:val="22"/>
          <w:szCs w:val="22"/>
        </w:rPr>
      </w:pPr>
    </w:p>
    <w:p w14:paraId="109047E4" w14:textId="77777777" w:rsidR="000D4BA2" w:rsidRPr="004E0783" w:rsidRDefault="000D4BA2" w:rsidP="004F35A0">
      <w:pPr>
        <w:pStyle w:val="Titre3"/>
      </w:pPr>
      <w:bookmarkStart w:id="22" w:name="_Ref499187962"/>
      <w:bookmarkStart w:id="23" w:name="_Toc193182430"/>
      <w:r w:rsidRPr="004F35A0">
        <w:t>Indexation</w:t>
      </w:r>
      <w:bookmarkEnd w:id="22"/>
      <w:bookmarkEnd w:id="23"/>
    </w:p>
    <w:p w14:paraId="0A229CF2" w14:textId="77777777" w:rsidR="000D4BA2" w:rsidRPr="004E0783" w:rsidRDefault="000D4BA2" w:rsidP="000D4BA2">
      <w:pPr>
        <w:widowControl w:val="0"/>
        <w:ind w:left="993"/>
        <w:jc w:val="both"/>
        <w:rPr>
          <w:sz w:val="22"/>
          <w:szCs w:val="22"/>
        </w:rPr>
      </w:pPr>
    </w:p>
    <w:p w14:paraId="6CEB9C58" w14:textId="435B3F64" w:rsidR="000D4BA2" w:rsidRDefault="000D4BA2" w:rsidP="000D4BA2">
      <w:pPr>
        <w:widowControl w:val="0"/>
        <w:ind w:left="993"/>
        <w:jc w:val="both"/>
        <w:rPr>
          <w:sz w:val="22"/>
          <w:szCs w:val="22"/>
        </w:rPr>
      </w:pPr>
      <w:r w:rsidRPr="004E0783">
        <w:rPr>
          <w:sz w:val="22"/>
          <w:szCs w:val="22"/>
        </w:rPr>
        <w:t>L'indexation des garanties est fixée en fonction de l'évolution de l'indice BT01 entre la date de souscription du contrat et celle du règlement du sinistre.</w:t>
      </w:r>
    </w:p>
    <w:p w14:paraId="1E9BC382" w14:textId="4413DA36" w:rsidR="00246DD9" w:rsidRPr="004E0783" w:rsidRDefault="00246DD9" w:rsidP="000D4BA2">
      <w:pPr>
        <w:widowControl w:val="0"/>
        <w:ind w:left="993"/>
        <w:jc w:val="both"/>
        <w:rPr>
          <w:sz w:val="22"/>
          <w:szCs w:val="22"/>
        </w:rPr>
      </w:pPr>
      <w:r>
        <w:rPr>
          <w:sz w:val="22"/>
          <w:szCs w:val="22"/>
        </w:rPr>
        <w:br w:type="page"/>
      </w:r>
    </w:p>
    <w:p w14:paraId="33D4197F" w14:textId="77777777" w:rsidR="0003061B" w:rsidRPr="004E0783" w:rsidRDefault="0003061B" w:rsidP="004F35A0">
      <w:pPr>
        <w:pStyle w:val="Titre3"/>
      </w:pPr>
      <w:bookmarkStart w:id="24" w:name="_Toc487395352"/>
      <w:bookmarkStart w:id="25" w:name="_Toc193182431"/>
      <w:r w:rsidRPr="004E0783">
        <w:t>Garantie des travaux supplémentaires</w:t>
      </w:r>
      <w:bookmarkEnd w:id="24"/>
      <w:bookmarkEnd w:id="25"/>
    </w:p>
    <w:p w14:paraId="6AE2DAA7" w14:textId="77777777" w:rsidR="0003061B" w:rsidRPr="004E0783" w:rsidRDefault="0003061B" w:rsidP="0003061B">
      <w:pPr>
        <w:widowControl w:val="0"/>
        <w:ind w:left="1134"/>
        <w:jc w:val="both"/>
        <w:rPr>
          <w:sz w:val="22"/>
          <w:szCs w:val="22"/>
        </w:rPr>
      </w:pPr>
    </w:p>
    <w:p w14:paraId="1BEB1761" w14:textId="056C1E82" w:rsidR="0003061B" w:rsidRPr="004E0783" w:rsidRDefault="0003061B" w:rsidP="0003061B">
      <w:pPr>
        <w:widowControl w:val="0"/>
        <w:ind w:left="993"/>
        <w:jc w:val="both"/>
        <w:rPr>
          <w:sz w:val="22"/>
          <w:szCs w:val="22"/>
        </w:rPr>
      </w:pPr>
      <w:r w:rsidRPr="004E0783">
        <w:rPr>
          <w:sz w:val="22"/>
          <w:szCs w:val="22"/>
        </w:rPr>
        <w:t xml:space="preserve">En cas de travaux supplémentaires et/ou d'augmentation de la valeur des travaux, l'assureur garantit automatiquement la valeur réelle des travaux dans la limite d'une augmentation de </w:t>
      </w:r>
      <w:r w:rsidR="00BE7435">
        <w:rPr>
          <w:b/>
          <w:sz w:val="22"/>
          <w:szCs w:val="22"/>
        </w:rPr>
        <w:t>15</w:t>
      </w:r>
      <w:r w:rsidRPr="004E0783">
        <w:rPr>
          <w:b/>
          <w:sz w:val="22"/>
          <w:szCs w:val="22"/>
        </w:rPr>
        <w:t xml:space="preserve"> % </w:t>
      </w:r>
      <w:r w:rsidRPr="004E0783">
        <w:rPr>
          <w:sz w:val="22"/>
          <w:szCs w:val="22"/>
        </w:rPr>
        <w:t>par rapport au montant prévisionnel des marchés pour autant que cette augmentation ne résulte pas d'une modification de la nature du projet et dans la mesure où ces travaux figurent dans la déclaration du décompte définitif.</w:t>
      </w:r>
    </w:p>
    <w:p w14:paraId="24ECAE7F" w14:textId="77777777" w:rsidR="0003061B" w:rsidRPr="004E0783" w:rsidRDefault="0003061B" w:rsidP="0003061B">
      <w:pPr>
        <w:widowControl w:val="0"/>
        <w:ind w:left="1134"/>
        <w:jc w:val="both"/>
        <w:rPr>
          <w:sz w:val="22"/>
          <w:szCs w:val="22"/>
        </w:rPr>
      </w:pPr>
    </w:p>
    <w:p w14:paraId="26EEF1D7" w14:textId="37E21104" w:rsidR="0003061B" w:rsidRPr="004E0783" w:rsidRDefault="0003061B" w:rsidP="0003061B">
      <w:pPr>
        <w:widowControl w:val="0"/>
        <w:ind w:left="993"/>
        <w:jc w:val="both"/>
        <w:rPr>
          <w:sz w:val="22"/>
          <w:szCs w:val="22"/>
        </w:rPr>
      </w:pPr>
      <w:r w:rsidRPr="004E0783">
        <w:rPr>
          <w:sz w:val="22"/>
          <w:szCs w:val="22"/>
        </w:rPr>
        <w:t xml:space="preserve">Cette augmentation ne saurait constituer une aggravation des risques au sens de l'article </w:t>
      </w:r>
      <w:r w:rsidR="00036E72">
        <w:rPr>
          <w:sz w:val="22"/>
          <w:szCs w:val="22"/>
        </w:rPr>
        <w:br/>
      </w:r>
      <w:r w:rsidRPr="004E0783">
        <w:rPr>
          <w:sz w:val="22"/>
          <w:szCs w:val="22"/>
        </w:rPr>
        <w:t>L. 113-4 du Code des assurances.</w:t>
      </w:r>
    </w:p>
    <w:p w14:paraId="37C08552" w14:textId="77777777" w:rsidR="0003061B" w:rsidRPr="004E0783" w:rsidRDefault="0003061B" w:rsidP="0003061B">
      <w:pPr>
        <w:widowControl w:val="0"/>
        <w:ind w:left="1134"/>
        <w:jc w:val="both"/>
        <w:rPr>
          <w:sz w:val="22"/>
          <w:szCs w:val="22"/>
        </w:rPr>
      </w:pPr>
    </w:p>
    <w:p w14:paraId="6FC767D0" w14:textId="77777777" w:rsidR="0003061B" w:rsidRPr="004E0783" w:rsidRDefault="0003061B" w:rsidP="0003061B">
      <w:pPr>
        <w:widowControl w:val="0"/>
        <w:ind w:left="993"/>
        <w:jc w:val="both"/>
        <w:rPr>
          <w:sz w:val="22"/>
          <w:szCs w:val="22"/>
        </w:rPr>
      </w:pPr>
      <w:r w:rsidRPr="004E0783">
        <w:rPr>
          <w:sz w:val="22"/>
          <w:szCs w:val="22"/>
        </w:rPr>
        <w:t xml:space="preserve">Le souscripteur s'engage à adresser une déclaration à l'assureur dès lors que l'estimation du coût de construction dépasse de </w:t>
      </w:r>
      <w:r w:rsidRPr="004E0783">
        <w:rPr>
          <w:b/>
          <w:sz w:val="22"/>
          <w:szCs w:val="22"/>
        </w:rPr>
        <w:t>10 %</w:t>
      </w:r>
      <w:r w:rsidRPr="004E0783">
        <w:rPr>
          <w:sz w:val="22"/>
          <w:szCs w:val="22"/>
        </w:rPr>
        <w:t xml:space="preserve"> le coût prévisionnel afin d'établir un complément de prime provisionnelle par application des conditions tarifaires de la police.</w:t>
      </w:r>
    </w:p>
    <w:p w14:paraId="4FE68C46" w14:textId="77777777" w:rsidR="00FF6FC5" w:rsidRPr="004E0783" w:rsidRDefault="00FF6FC5" w:rsidP="000D4BA2">
      <w:pPr>
        <w:widowControl w:val="0"/>
        <w:jc w:val="both"/>
        <w:rPr>
          <w:sz w:val="22"/>
          <w:szCs w:val="22"/>
        </w:rPr>
      </w:pPr>
    </w:p>
    <w:p w14:paraId="5AA0410E" w14:textId="77777777" w:rsidR="000D4BA2" w:rsidRPr="004E0783" w:rsidRDefault="000D4BA2" w:rsidP="000D4BA2">
      <w:pPr>
        <w:widowControl w:val="0"/>
        <w:jc w:val="both"/>
        <w:rPr>
          <w:sz w:val="22"/>
          <w:szCs w:val="22"/>
        </w:rPr>
      </w:pPr>
    </w:p>
    <w:p w14:paraId="50EC97F1" w14:textId="77777777" w:rsidR="000D4BA2" w:rsidRPr="00CC6919" w:rsidRDefault="000D4BA2" w:rsidP="00CC6919">
      <w:pPr>
        <w:pStyle w:val="Titre2"/>
      </w:pPr>
      <w:bookmarkStart w:id="26" w:name="_Toc193182432"/>
      <w:r w:rsidRPr="00CC6919">
        <w:t>FRANCHISE</w:t>
      </w:r>
      <w:bookmarkEnd w:id="26"/>
    </w:p>
    <w:p w14:paraId="2014C942" w14:textId="77777777" w:rsidR="006C3905" w:rsidRPr="004E0783" w:rsidRDefault="006C3905">
      <w:pPr>
        <w:widowControl w:val="0"/>
        <w:tabs>
          <w:tab w:val="left" w:pos="284"/>
          <w:tab w:val="left" w:pos="709"/>
        </w:tabs>
        <w:jc w:val="both"/>
        <w:rPr>
          <w:sz w:val="22"/>
          <w:szCs w:val="22"/>
        </w:rPr>
      </w:pPr>
    </w:p>
    <w:p w14:paraId="5879B8ED" w14:textId="77777777" w:rsidR="00D5568B" w:rsidRPr="009D3B7F" w:rsidRDefault="00D5568B" w:rsidP="004F35A0">
      <w:pPr>
        <w:pStyle w:val="Titre3"/>
      </w:pPr>
      <w:bookmarkStart w:id="27" w:name="_Toc193182433"/>
      <w:r>
        <w:t xml:space="preserve">Garantie de </w:t>
      </w:r>
      <w:r w:rsidRPr="004F35A0">
        <w:t>Dommages</w:t>
      </w:r>
      <w:r>
        <w:t xml:space="preserve"> Ouvrage</w:t>
      </w:r>
      <w:bookmarkEnd w:id="27"/>
    </w:p>
    <w:p w14:paraId="50B82EAB" w14:textId="77777777" w:rsidR="00D5568B" w:rsidRPr="004E0783" w:rsidRDefault="00D5568B" w:rsidP="00D5568B">
      <w:pPr>
        <w:widowControl w:val="0"/>
        <w:ind w:left="993"/>
        <w:rPr>
          <w:sz w:val="22"/>
          <w:szCs w:val="22"/>
        </w:rPr>
      </w:pPr>
    </w:p>
    <w:p w14:paraId="44E33667" w14:textId="77777777" w:rsidR="00D5568B" w:rsidRPr="004E0783" w:rsidRDefault="00D5568B" w:rsidP="00D5568B">
      <w:pPr>
        <w:widowControl w:val="0"/>
        <w:ind w:left="993"/>
        <w:rPr>
          <w:sz w:val="22"/>
          <w:szCs w:val="22"/>
        </w:rPr>
      </w:pPr>
      <w:r w:rsidRPr="004E0783">
        <w:rPr>
          <w:sz w:val="22"/>
          <w:szCs w:val="22"/>
        </w:rPr>
        <w:t xml:space="preserve">Franchise par sinistre : </w:t>
      </w:r>
      <w:r w:rsidRPr="004E0783">
        <w:rPr>
          <w:b/>
          <w:sz w:val="22"/>
          <w:szCs w:val="22"/>
        </w:rPr>
        <w:t>NEANT</w:t>
      </w:r>
      <w:r w:rsidRPr="004E0783">
        <w:rPr>
          <w:sz w:val="22"/>
          <w:szCs w:val="22"/>
        </w:rPr>
        <w:t xml:space="preserve"> pour l'ensemble des garanties.</w:t>
      </w:r>
    </w:p>
    <w:p w14:paraId="34A41DF9" w14:textId="7C917645" w:rsidR="00D5568B" w:rsidRDefault="00D5568B" w:rsidP="00D5568B">
      <w:pPr>
        <w:widowControl w:val="0"/>
        <w:tabs>
          <w:tab w:val="left" w:pos="426"/>
        </w:tabs>
        <w:ind w:firstLine="426"/>
        <w:rPr>
          <w:sz w:val="22"/>
          <w:szCs w:val="22"/>
          <w:highlight w:val="cyan"/>
        </w:rPr>
      </w:pPr>
    </w:p>
    <w:p w14:paraId="73731E56" w14:textId="77777777" w:rsidR="00036E72" w:rsidRPr="004E0783" w:rsidRDefault="00036E72" w:rsidP="00D5568B">
      <w:pPr>
        <w:widowControl w:val="0"/>
        <w:tabs>
          <w:tab w:val="left" w:pos="426"/>
        </w:tabs>
        <w:ind w:firstLine="426"/>
        <w:rPr>
          <w:sz w:val="22"/>
          <w:szCs w:val="22"/>
          <w:highlight w:val="cyan"/>
        </w:rPr>
      </w:pPr>
    </w:p>
    <w:p w14:paraId="171EB0C0" w14:textId="77777777" w:rsidR="00D5568B" w:rsidRPr="00D60C4B" w:rsidRDefault="00D5568B" w:rsidP="00D5568B">
      <w:pPr>
        <w:pStyle w:val="Titre3"/>
        <w:tabs>
          <w:tab w:val="left" w:pos="993"/>
        </w:tabs>
        <w:ind w:left="993" w:hanging="567"/>
        <w:rPr>
          <w:smallCaps w:val="0"/>
          <w:u w:val="single"/>
        </w:rPr>
      </w:pPr>
      <w:bookmarkStart w:id="28" w:name="_Ref499187855"/>
      <w:bookmarkStart w:id="29" w:name="_Toc193182434"/>
      <w:r w:rsidRPr="00D60C4B">
        <w:rPr>
          <w:smallCaps w:val="0"/>
          <w:u w:val="single"/>
        </w:rPr>
        <w:t xml:space="preserve">Garantie Collective </w:t>
      </w:r>
      <w:r w:rsidR="0003061B" w:rsidRPr="00D60C4B">
        <w:rPr>
          <w:smallCaps w:val="0"/>
          <w:u w:val="single"/>
        </w:rPr>
        <w:t>Complémentaire</w:t>
      </w:r>
      <w:r w:rsidRPr="00D60C4B">
        <w:rPr>
          <w:smallCaps w:val="0"/>
          <w:u w:val="single"/>
        </w:rPr>
        <w:t xml:space="preserve"> de </w:t>
      </w:r>
      <w:r w:rsidR="0003061B" w:rsidRPr="00D60C4B">
        <w:rPr>
          <w:smallCaps w:val="0"/>
          <w:u w:val="single"/>
        </w:rPr>
        <w:t>Responsabilité</w:t>
      </w:r>
      <w:r w:rsidRPr="00D60C4B">
        <w:rPr>
          <w:smallCaps w:val="0"/>
          <w:u w:val="single"/>
        </w:rPr>
        <w:t xml:space="preserve"> </w:t>
      </w:r>
      <w:r w:rsidR="0003061B" w:rsidRPr="00D60C4B">
        <w:rPr>
          <w:smallCaps w:val="0"/>
          <w:u w:val="single"/>
        </w:rPr>
        <w:t>Décennale</w:t>
      </w:r>
      <w:bookmarkEnd w:id="28"/>
      <w:bookmarkEnd w:id="29"/>
    </w:p>
    <w:p w14:paraId="43A85F43" w14:textId="77777777" w:rsidR="0003061B" w:rsidRPr="00D60C4B" w:rsidRDefault="0003061B" w:rsidP="0003061B">
      <w:pPr>
        <w:widowControl w:val="0"/>
        <w:ind w:left="993"/>
        <w:jc w:val="both"/>
        <w:rPr>
          <w:sz w:val="22"/>
          <w:szCs w:val="22"/>
        </w:rPr>
      </w:pPr>
    </w:p>
    <w:p w14:paraId="2D5B7531" w14:textId="77777777" w:rsidR="0003061B" w:rsidRPr="00BE7435" w:rsidRDefault="0003061B" w:rsidP="0003061B">
      <w:pPr>
        <w:widowControl w:val="0"/>
        <w:ind w:left="993"/>
        <w:jc w:val="both"/>
        <w:rPr>
          <w:sz w:val="22"/>
          <w:szCs w:val="22"/>
        </w:rPr>
      </w:pPr>
      <w:r w:rsidRPr="00BE7435">
        <w:rPr>
          <w:sz w:val="22"/>
          <w:szCs w:val="22"/>
        </w:rPr>
        <w:t>Franchise absolue par sinistre de :</w:t>
      </w:r>
    </w:p>
    <w:p w14:paraId="28ABA933" w14:textId="77777777" w:rsidR="0003061B" w:rsidRPr="00BE7435" w:rsidRDefault="0003061B" w:rsidP="0003061B">
      <w:pPr>
        <w:widowControl w:val="0"/>
        <w:ind w:left="993"/>
        <w:jc w:val="both"/>
        <w:rPr>
          <w:sz w:val="22"/>
          <w:szCs w:val="22"/>
        </w:rPr>
      </w:pPr>
      <w:r w:rsidRPr="00BE7435">
        <w:rPr>
          <w:rFonts w:ascii="Wingdings" w:hAnsi="Wingdings"/>
          <w:sz w:val="22"/>
          <w:szCs w:val="22"/>
        </w:rPr>
        <w:sym w:font="Wingdings" w:char="F0D8"/>
      </w:r>
      <w:r w:rsidRPr="00BE7435">
        <w:rPr>
          <w:sz w:val="22"/>
          <w:szCs w:val="22"/>
        </w:rPr>
        <w:t xml:space="preserve"> Entreprises titulaires des lots de gros-œuvre : </w:t>
      </w:r>
      <w:r w:rsidRPr="00BE7435">
        <w:rPr>
          <w:b/>
          <w:sz w:val="22"/>
          <w:szCs w:val="22"/>
        </w:rPr>
        <w:t>10 000 000 €</w:t>
      </w:r>
    </w:p>
    <w:p w14:paraId="5C86DF8B" w14:textId="77777777" w:rsidR="0003061B" w:rsidRPr="00BE7435" w:rsidRDefault="0003061B" w:rsidP="0003061B">
      <w:pPr>
        <w:widowControl w:val="0"/>
        <w:ind w:left="993"/>
        <w:jc w:val="both"/>
        <w:rPr>
          <w:sz w:val="22"/>
          <w:szCs w:val="22"/>
        </w:rPr>
      </w:pPr>
      <w:r w:rsidRPr="00BE7435">
        <w:rPr>
          <w:rFonts w:ascii="Wingdings" w:hAnsi="Wingdings"/>
          <w:sz w:val="22"/>
          <w:szCs w:val="22"/>
        </w:rPr>
        <w:sym w:font="Wingdings" w:char="F0D8"/>
      </w:r>
      <w:r w:rsidRPr="00BE7435">
        <w:rPr>
          <w:sz w:val="22"/>
          <w:szCs w:val="22"/>
        </w:rPr>
        <w:t xml:space="preserve"> Entreprises titulaires des lots de second-œuvre : </w:t>
      </w:r>
      <w:r w:rsidRPr="00BE7435">
        <w:rPr>
          <w:b/>
          <w:sz w:val="22"/>
          <w:szCs w:val="22"/>
        </w:rPr>
        <w:t>6 000 000 €</w:t>
      </w:r>
    </w:p>
    <w:p w14:paraId="3D3AC56B" w14:textId="77777777" w:rsidR="0003061B" w:rsidRPr="00BE7435" w:rsidRDefault="0003061B" w:rsidP="0003061B">
      <w:pPr>
        <w:widowControl w:val="0"/>
        <w:ind w:left="993"/>
        <w:jc w:val="both"/>
        <w:rPr>
          <w:rFonts w:ascii="Tahoma" w:hAnsi="Tahoma" w:cs="Tahoma"/>
          <w:b/>
          <w:bCs/>
          <w:sz w:val="22"/>
          <w:szCs w:val="22"/>
        </w:rPr>
      </w:pPr>
      <w:r w:rsidRPr="00BE7435">
        <w:rPr>
          <w:rFonts w:ascii="Wingdings" w:hAnsi="Wingdings"/>
          <w:sz w:val="22"/>
          <w:szCs w:val="22"/>
        </w:rPr>
        <w:sym w:font="Wingdings" w:char="F0D8"/>
      </w:r>
      <w:r w:rsidRPr="00BE7435">
        <w:rPr>
          <w:sz w:val="22"/>
          <w:szCs w:val="22"/>
        </w:rPr>
        <w:t xml:space="preserve"> Maître d'œuvre, architecte, BET, géotechnicien : </w:t>
      </w:r>
      <w:r w:rsidRPr="00BE7435">
        <w:rPr>
          <w:b/>
          <w:bCs/>
          <w:sz w:val="22"/>
          <w:szCs w:val="22"/>
        </w:rPr>
        <w:t>3 000 000 </w:t>
      </w:r>
      <w:r w:rsidRPr="00BE7435">
        <w:rPr>
          <w:rFonts w:ascii="Tahoma" w:hAnsi="Tahoma" w:cs="Tahoma"/>
          <w:b/>
          <w:bCs/>
          <w:sz w:val="22"/>
          <w:szCs w:val="22"/>
        </w:rPr>
        <w:t>€</w:t>
      </w:r>
    </w:p>
    <w:p w14:paraId="12B45F42" w14:textId="77777777" w:rsidR="0003061B" w:rsidRPr="00BE7435" w:rsidRDefault="0003061B" w:rsidP="0003061B">
      <w:pPr>
        <w:widowControl w:val="0"/>
        <w:ind w:left="993"/>
        <w:jc w:val="both"/>
        <w:rPr>
          <w:sz w:val="22"/>
          <w:szCs w:val="22"/>
        </w:rPr>
      </w:pPr>
      <w:r w:rsidRPr="00BE7435">
        <w:rPr>
          <w:rFonts w:ascii="Wingdings" w:hAnsi="Wingdings"/>
          <w:sz w:val="22"/>
          <w:szCs w:val="22"/>
        </w:rPr>
        <w:sym w:font="Wingdings" w:char="F0D8"/>
      </w:r>
      <w:r w:rsidRPr="00BE7435">
        <w:rPr>
          <w:sz w:val="22"/>
          <w:szCs w:val="22"/>
        </w:rPr>
        <w:t xml:space="preserve"> Entreprise de conception : </w:t>
      </w:r>
      <w:r w:rsidRPr="00BE7435">
        <w:rPr>
          <w:b/>
          <w:sz w:val="22"/>
          <w:szCs w:val="22"/>
        </w:rPr>
        <w:t>3 000 000 €</w:t>
      </w:r>
    </w:p>
    <w:p w14:paraId="2CB72219" w14:textId="77777777" w:rsidR="0003061B" w:rsidRPr="00BE7435" w:rsidRDefault="0003061B" w:rsidP="0003061B">
      <w:pPr>
        <w:widowControl w:val="0"/>
        <w:ind w:left="993"/>
        <w:jc w:val="both"/>
        <w:rPr>
          <w:b/>
          <w:sz w:val="22"/>
          <w:szCs w:val="22"/>
        </w:rPr>
      </w:pPr>
      <w:r w:rsidRPr="00BE7435">
        <w:rPr>
          <w:rFonts w:ascii="Wingdings" w:hAnsi="Wingdings"/>
          <w:sz w:val="22"/>
          <w:szCs w:val="22"/>
        </w:rPr>
        <w:sym w:font="Wingdings" w:char="F0D8"/>
      </w:r>
      <w:r w:rsidR="00D505FC" w:rsidRPr="00BE7435">
        <w:rPr>
          <w:sz w:val="22"/>
          <w:szCs w:val="22"/>
        </w:rPr>
        <w:t xml:space="preserve"> Coordonnateur SSI et </w:t>
      </w:r>
      <w:r w:rsidRPr="00BE7435">
        <w:rPr>
          <w:sz w:val="22"/>
          <w:szCs w:val="22"/>
        </w:rPr>
        <w:t xml:space="preserve">OPC : </w:t>
      </w:r>
      <w:r w:rsidRPr="00BE7435">
        <w:rPr>
          <w:b/>
          <w:sz w:val="22"/>
          <w:szCs w:val="22"/>
        </w:rPr>
        <w:t>3 000 000 €</w:t>
      </w:r>
    </w:p>
    <w:p w14:paraId="08A3D8A0" w14:textId="77777777" w:rsidR="0003061B" w:rsidRPr="00D60C4B" w:rsidRDefault="0003061B" w:rsidP="0003061B">
      <w:pPr>
        <w:widowControl w:val="0"/>
        <w:ind w:left="993"/>
        <w:jc w:val="both"/>
        <w:rPr>
          <w:b/>
          <w:sz w:val="22"/>
          <w:szCs w:val="22"/>
        </w:rPr>
      </w:pPr>
      <w:r w:rsidRPr="00BE7435">
        <w:rPr>
          <w:rFonts w:ascii="Wingdings" w:hAnsi="Wingdings"/>
          <w:sz w:val="22"/>
          <w:szCs w:val="22"/>
        </w:rPr>
        <w:sym w:font="Wingdings" w:char="F0D8"/>
      </w:r>
      <w:r w:rsidRPr="00BE7435">
        <w:rPr>
          <w:sz w:val="22"/>
          <w:szCs w:val="22"/>
        </w:rPr>
        <w:t xml:space="preserve"> Contrôleur technique : </w:t>
      </w:r>
      <w:r w:rsidRPr="00BE7435">
        <w:rPr>
          <w:b/>
          <w:sz w:val="22"/>
          <w:szCs w:val="22"/>
        </w:rPr>
        <w:t>3 000 000 €</w:t>
      </w:r>
    </w:p>
    <w:p w14:paraId="10BA26CE" w14:textId="77777777" w:rsidR="0003061B" w:rsidRPr="00D60C4B" w:rsidRDefault="0003061B" w:rsidP="0003061B">
      <w:pPr>
        <w:widowControl w:val="0"/>
        <w:ind w:left="964"/>
        <w:jc w:val="both"/>
        <w:rPr>
          <w:sz w:val="22"/>
          <w:szCs w:val="22"/>
        </w:rPr>
      </w:pPr>
    </w:p>
    <w:p w14:paraId="506F548C" w14:textId="77777777" w:rsidR="0003061B" w:rsidRPr="004E0783" w:rsidRDefault="0003061B" w:rsidP="0003061B">
      <w:pPr>
        <w:widowControl w:val="0"/>
        <w:ind w:left="964"/>
        <w:jc w:val="both"/>
        <w:rPr>
          <w:sz w:val="22"/>
          <w:szCs w:val="22"/>
        </w:rPr>
      </w:pPr>
      <w:r w:rsidRPr="00D60C4B">
        <w:rPr>
          <w:sz w:val="22"/>
          <w:szCs w:val="22"/>
        </w:rPr>
        <w:t xml:space="preserve">Par "gros-œuvre" il y a lieu d'entendre l’ensemble des travaux tels que définis dans la nomenclature des activités du BTP établie par </w:t>
      </w:r>
      <w:r w:rsidR="001F63F4" w:rsidRPr="00D60C4B">
        <w:rPr>
          <w:sz w:val="22"/>
          <w:szCs w:val="22"/>
        </w:rPr>
        <w:t>France Assureurs</w:t>
      </w:r>
      <w:r w:rsidRPr="00D60C4B">
        <w:rPr>
          <w:sz w:val="22"/>
          <w:szCs w:val="22"/>
        </w:rPr>
        <w:t>.</w:t>
      </w:r>
    </w:p>
    <w:p w14:paraId="5A0B630A" w14:textId="77777777" w:rsidR="0003061B" w:rsidRPr="004E0783" w:rsidRDefault="0003061B" w:rsidP="0003061B">
      <w:pPr>
        <w:widowControl w:val="0"/>
        <w:tabs>
          <w:tab w:val="left" w:pos="284"/>
          <w:tab w:val="left" w:pos="709"/>
        </w:tabs>
        <w:jc w:val="both"/>
        <w:rPr>
          <w:sz w:val="22"/>
          <w:szCs w:val="22"/>
        </w:rPr>
      </w:pPr>
    </w:p>
    <w:p w14:paraId="07BB6D55" w14:textId="77777777" w:rsidR="00A9025A" w:rsidRPr="004E0783" w:rsidRDefault="00A9025A">
      <w:pPr>
        <w:widowControl w:val="0"/>
        <w:tabs>
          <w:tab w:val="left" w:pos="284"/>
          <w:tab w:val="left" w:pos="709"/>
        </w:tabs>
        <w:jc w:val="both"/>
        <w:rPr>
          <w:sz w:val="22"/>
          <w:szCs w:val="22"/>
        </w:rPr>
      </w:pPr>
    </w:p>
    <w:p w14:paraId="3C5E0B15" w14:textId="77777777" w:rsidR="006C3905" w:rsidRPr="00CC6919" w:rsidRDefault="006C3905" w:rsidP="00CC6919">
      <w:pPr>
        <w:pStyle w:val="Titre2"/>
      </w:pPr>
      <w:bookmarkStart w:id="30" w:name="_Toc193182435"/>
      <w:r w:rsidRPr="00CC6919">
        <w:t>CONVENTIONS</w:t>
      </w:r>
      <w:bookmarkEnd w:id="30"/>
    </w:p>
    <w:p w14:paraId="563CB418" w14:textId="77777777" w:rsidR="00FF6FC5" w:rsidRPr="004E0783" w:rsidRDefault="00FF6FC5">
      <w:pPr>
        <w:widowControl w:val="0"/>
        <w:tabs>
          <w:tab w:val="left" w:pos="284"/>
        </w:tabs>
        <w:ind w:left="426"/>
        <w:jc w:val="both"/>
        <w:rPr>
          <w:sz w:val="22"/>
          <w:szCs w:val="22"/>
        </w:rPr>
      </w:pPr>
    </w:p>
    <w:p w14:paraId="71D5D25C" w14:textId="77777777" w:rsidR="006C3905" w:rsidRPr="00CC6919" w:rsidRDefault="006C3905" w:rsidP="004F35A0">
      <w:pPr>
        <w:pStyle w:val="Titre3"/>
      </w:pPr>
      <w:bookmarkStart w:id="31" w:name="_Toc193182436"/>
      <w:r w:rsidRPr="00CC6919">
        <w:t xml:space="preserve">Production </w:t>
      </w:r>
      <w:r w:rsidRPr="004F35A0">
        <w:t>des</w:t>
      </w:r>
      <w:r w:rsidRPr="00CC6919">
        <w:t xml:space="preserve"> pièces techniques</w:t>
      </w:r>
      <w:bookmarkEnd w:id="31"/>
    </w:p>
    <w:p w14:paraId="32F404DD" w14:textId="77777777" w:rsidR="006C3905" w:rsidRPr="004E0783" w:rsidRDefault="006C3905">
      <w:pPr>
        <w:widowControl w:val="0"/>
        <w:tabs>
          <w:tab w:val="left" w:pos="284"/>
        </w:tabs>
        <w:ind w:left="993"/>
        <w:jc w:val="both"/>
        <w:rPr>
          <w:sz w:val="22"/>
          <w:szCs w:val="22"/>
        </w:rPr>
      </w:pPr>
    </w:p>
    <w:p w14:paraId="566B6C6C" w14:textId="77777777" w:rsidR="006C3905" w:rsidRPr="004E0783" w:rsidRDefault="006C3905">
      <w:pPr>
        <w:widowControl w:val="0"/>
        <w:tabs>
          <w:tab w:val="left" w:pos="284"/>
        </w:tabs>
        <w:ind w:left="993"/>
        <w:jc w:val="both"/>
        <w:rPr>
          <w:sz w:val="22"/>
          <w:szCs w:val="22"/>
        </w:rPr>
      </w:pPr>
      <w:r w:rsidRPr="004E0783">
        <w:rPr>
          <w:sz w:val="22"/>
          <w:szCs w:val="22"/>
        </w:rPr>
        <w:t>Par dérogation aux conditions générales, conventions spéciales ou tout autre document, il est convenu que le souscripteur fournira à l’assureur les seuls documents suivants :</w:t>
      </w:r>
    </w:p>
    <w:p w14:paraId="0069E832" w14:textId="18B58490" w:rsidR="00A9025A" w:rsidRPr="004E0783" w:rsidRDefault="00A9025A">
      <w:pPr>
        <w:widowControl w:val="0"/>
        <w:ind w:left="993"/>
        <w:jc w:val="both"/>
        <w:rPr>
          <w:sz w:val="22"/>
          <w:szCs w:val="22"/>
        </w:rPr>
      </w:pPr>
    </w:p>
    <w:p w14:paraId="79FD773D" w14:textId="77777777" w:rsidR="006C3905" w:rsidRPr="0056725D" w:rsidRDefault="006C3905" w:rsidP="002C522B">
      <w:pPr>
        <w:pStyle w:val="Titre4"/>
        <w:tabs>
          <w:tab w:val="clear" w:pos="2835"/>
        </w:tabs>
        <w:ind w:left="1701" w:hanging="708"/>
      </w:pPr>
      <w:r w:rsidRPr="0056725D">
        <w:t>Pour l’établissement du contrat régulier</w:t>
      </w:r>
    </w:p>
    <w:p w14:paraId="0BD45E65" w14:textId="77777777" w:rsidR="006C3905" w:rsidRPr="004E0783" w:rsidRDefault="006C3905">
      <w:pPr>
        <w:pStyle w:val="Corpsdetexte3"/>
        <w:tabs>
          <w:tab w:val="left" w:pos="284"/>
        </w:tabs>
        <w:ind w:left="1701"/>
        <w:rPr>
          <w:sz w:val="22"/>
          <w:szCs w:val="22"/>
        </w:rPr>
      </w:pPr>
    </w:p>
    <w:p w14:paraId="6D35F486" w14:textId="77777777" w:rsidR="006C3905" w:rsidRPr="004E0783" w:rsidRDefault="006C3905">
      <w:pPr>
        <w:pStyle w:val="Corpsdetexte3"/>
        <w:tabs>
          <w:tab w:val="left" w:pos="284"/>
        </w:tabs>
        <w:ind w:left="1701"/>
        <w:rPr>
          <w:sz w:val="22"/>
          <w:szCs w:val="22"/>
        </w:rPr>
      </w:pPr>
      <w:r w:rsidRPr="004E0783">
        <w:rPr>
          <w:sz w:val="22"/>
          <w:szCs w:val="22"/>
        </w:rPr>
        <w:t xml:space="preserve">Dans le délai de </w:t>
      </w:r>
      <w:r w:rsidR="004443A2" w:rsidRPr="004E0783">
        <w:rPr>
          <w:b/>
          <w:sz w:val="22"/>
          <w:szCs w:val="22"/>
        </w:rPr>
        <w:t>3</w:t>
      </w:r>
      <w:r w:rsidRPr="004E0783">
        <w:rPr>
          <w:b/>
          <w:sz w:val="22"/>
          <w:szCs w:val="22"/>
        </w:rPr>
        <w:t xml:space="preserve"> mois</w:t>
      </w:r>
      <w:r w:rsidRPr="004E0783">
        <w:rPr>
          <w:sz w:val="22"/>
          <w:szCs w:val="22"/>
        </w:rPr>
        <w:t xml:space="preserve"> à compter de la date de souscription des garanties, au cas où les pièces ne figurent pas dans la liste précitée :</w:t>
      </w:r>
    </w:p>
    <w:p w14:paraId="49F29C7C" w14:textId="77777777" w:rsidR="00727C17" w:rsidRPr="00BE09CA" w:rsidRDefault="00727C17" w:rsidP="00727C17">
      <w:pPr>
        <w:widowControl w:val="0"/>
        <w:tabs>
          <w:tab w:val="left" w:pos="2268"/>
        </w:tabs>
        <w:ind w:left="2268" w:hanging="283"/>
        <w:jc w:val="both"/>
        <w:rPr>
          <w:sz w:val="18"/>
          <w:szCs w:val="18"/>
        </w:rPr>
      </w:pPr>
    </w:p>
    <w:p w14:paraId="7B6A18C9" w14:textId="70C89D37" w:rsidR="006C3905" w:rsidRPr="004E0783" w:rsidRDefault="00171E06"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l’arrêté de</w:t>
      </w:r>
      <w:r w:rsidR="006C3905" w:rsidRPr="004E0783">
        <w:rPr>
          <w:sz w:val="22"/>
          <w:szCs w:val="22"/>
        </w:rPr>
        <w:t xml:space="preserve"> permis de construire,</w:t>
      </w:r>
    </w:p>
    <w:p w14:paraId="3045CBC2" w14:textId="77777777" w:rsidR="00727C17" w:rsidRPr="00BE09CA" w:rsidRDefault="00727C17" w:rsidP="00727C17">
      <w:pPr>
        <w:widowControl w:val="0"/>
        <w:tabs>
          <w:tab w:val="left" w:pos="2268"/>
        </w:tabs>
        <w:ind w:left="2268" w:hanging="283"/>
        <w:jc w:val="both"/>
        <w:rPr>
          <w:sz w:val="18"/>
          <w:szCs w:val="18"/>
        </w:rPr>
      </w:pPr>
    </w:p>
    <w:p w14:paraId="00A6AB5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l’imprimé de déclaration d’ouverture de chantier,</w:t>
      </w:r>
    </w:p>
    <w:p w14:paraId="1507141A" w14:textId="77777777" w:rsidR="00727C17" w:rsidRPr="004E0783" w:rsidRDefault="00727C17" w:rsidP="00727C17">
      <w:pPr>
        <w:widowControl w:val="0"/>
        <w:tabs>
          <w:tab w:val="left" w:pos="2268"/>
        </w:tabs>
        <w:ind w:left="2268" w:hanging="283"/>
        <w:jc w:val="both"/>
        <w:rPr>
          <w:sz w:val="22"/>
          <w:szCs w:val="22"/>
        </w:rPr>
      </w:pPr>
    </w:p>
    <w:p w14:paraId="4B9ADC79"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un jeu de plans généraux,</w:t>
      </w:r>
    </w:p>
    <w:p w14:paraId="0F08E7B0" w14:textId="77777777" w:rsidR="00727C17" w:rsidRPr="004E0783" w:rsidRDefault="00727C17" w:rsidP="00727C17">
      <w:pPr>
        <w:widowControl w:val="0"/>
        <w:tabs>
          <w:tab w:val="left" w:pos="2268"/>
        </w:tabs>
        <w:ind w:left="2268" w:hanging="283"/>
        <w:jc w:val="both"/>
        <w:rPr>
          <w:sz w:val="22"/>
          <w:szCs w:val="22"/>
        </w:rPr>
      </w:pPr>
    </w:p>
    <w:p w14:paraId="63ACFEF0"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marché d'études géotechniques,</w:t>
      </w:r>
    </w:p>
    <w:p w14:paraId="7EBD1945" w14:textId="77777777" w:rsidR="00727C17" w:rsidRPr="004E0783" w:rsidRDefault="00727C17" w:rsidP="00727C17">
      <w:pPr>
        <w:widowControl w:val="0"/>
        <w:tabs>
          <w:tab w:val="left" w:pos="2268"/>
        </w:tabs>
        <w:ind w:left="2268" w:hanging="283"/>
        <w:jc w:val="both"/>
        <w:rPr>
          <w:sz w:val="22"/>
          <w:szCs w:val="22"/>
        </w:rPr>
      </w:pPr>
    </w:p>
    <w:p w14:paraId="377F7556"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lastRenderedPageBreak/>
        <w:t>les conclusions des études de sol,</w:t>
      </w:r>
    </w:p>
    <w:p w14:paraId="2FC53517" w14:textId="77777777" w:rsidR="00727C17" w:rsidRPr="004E0783" w:rsidRDefault="00727C17" w:rsidP="00727C17">
      <w:pPr>
        <w:widowControl w:val="0"/>
        <w:tabs>
          <w:tab w:val="left" w:pos="2268"/>
        </w:tabs>
        <w:ind w:left="2268" w:hanging="283"/>
        <w:jc w:val="both"/>
        <w:rPr>
          <w:sz w:val="22"/>
          <w:szCs w:val="22"/>
        </w:rPr>
      </w:pPr>
    </w:p>
    <w:p w14:paraId="3B928CD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 convention de contrôle technique,</w:t>
      </w:r>
    </w:p>
    <w:p w14:paraId="0031297D" w14:textId="77777777" w:rsidR="00727C17" w:rsidRPr="004E0783" w:rsidRDefault="00727C17" w:rsidP="00727C17">
      <w:pPr>
        <w:widowControl w:val="0"/>
        <w:tabs>
          <w:tab w:val="left" w:pos="2268"/>
        </w:tabs>
        <w:ind w:left="2268" w:hanging="283"/>
        <w:jc w:val="both"/>
        <w:rPr>
          <w:sz w:val="22"/>
          <w:szCs w:val="22"/>
        </w:rPr>
      </w:pPr>
    </w:p>
    <w:p w14:paraId="791141AD"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 xml:space="preserve">le rapport </w:t>
      </w:r>
      <w:r w:rsidR="0041568B" w:rsidRPr="004E0783">
        <w:rPr>
          <w:sz w:val="22"/>
          <w:szCs w:val="22"/>
        </w:rPr>
        <w:t>initial</w:t>
      </w:r>
      <w:r w:rsidRPr="004E0783">
        <w:rPr>
          <w:sz w:val="22"/>
          <w:szCs w:val="22"/>
        </w:rPr>
        <w:t xml:space="preserve"> du contrôleur technique,</w:t>
      </w:r>
    </w:p>
    <w:p w14:paraId="26117C91" w14:textId="77777777" w:rsidR="00727C17" w:rsidRPr="004E0783" w:rsidRDefault="00727C17" w:rsidP="00727C17">
      <w:pPr>
        <w:widowControl w:val="0"/>
        <w:tabs>
          <w:tab w:val="left" w:pos="2268"/>
        </w:tabs>
        <w:ind w:left="2268" w:hanging="283"/>
        <w:jc w:val="both"/>
        <w:rPr>
          <w:sz w:val="22"/>
          <w:szCs w:val="22"/>
        </w:rPr>
      </w:pPr>
    </w:p>
    <w:p w14:paraId="07E48C23" w14:textId="45E4FC80"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 xml:space="preserve">le marché de </w:t>
      </w:r>
      <w:r w:rsidR="00FF0C00">
        <w:rPr>
          <w:sz w:val="22"/>
          <w:szCs w:val="22"/>
        </w:rPr>
        <w:t>conception réalisation</w:t>
      </w:r>
    </w:p>
    <w:p w14:paraId="65E0DCCD" w14:textId="77777777" w:rsidR="00727C17" w:rsidRPr="004E0783" w:rsidRDefault="00727C17" w:rsidP="00727C17">
      <w:pPr>
        <w:widowControl w:val="0"/>
        <w:tabs>
          <w:tab w:val="left" w:pos="2268"/>
        </w:tabs>
        <w:ind w:left="2268" w:hanging="283"/>
        <w:jc w:val="both"/>
        <w:rPr>
          <w:sz w:val="22"/>
          <w:szCs w:val="22"/>
        </w:rPr>
      </w:pPr>
    </w:p>
    <w:p w14:paraId="7E838640"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descriptif de travaux détaillé par lots,</w:t>
      </w:r>
    </w:p>
    <w:p w14:paraId="16C24707" w14:textId="77777777" w:rsidR="00727C17" w:rsidRPr="004E0783" w:rsidRDefault="00727C17" w:rsidP="00727C17">
      <w:pPr>
        <w:widowControl w:val="0"/>
        <w:tabs>
          <w:tab w:val="left" w:pos="2268"/>
        </w:tabs>
        <w:ind w:left="2268" w:hanging="283"/>
        <w:jc w:val="both"/>
        <w:rPr>
          <w:sz w:val="22"/>
          <w:szCs w:val="22"/>
        </w:rPr>
      </w:pPr>
    </w:p>
    <w:p w14:paraId="362BA219" w14:textId="77777777" w:rsidR="00727C17" w:rsidRPr="004E0783" w:rsidRDefault="00727C17"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 plan de coordination SPS,</w:t>
      </w:r>
    </w:p>
    <w:p w14:paraId="42F668A8" w14:textId="77777777" w:rsidR="00727C17" w:rsidRPr="004E0783" w:rsidRDefault="00727C17" w:rsidP="00727C17">
      <w:pPr>
        <w:widowControl w:val="0"/>
        <w:tabs>
          <w:tab w:val="left" w:pos="2268"/>
        </w:tabs>
        <w:ind w:left="2268" w:hanging="283"/>
        <w:jc w:val="both"/>
        <w:rPr>
          <w:sz w:val="22"/>
          <w:szCs w:val="22"/>
        </w:rPr>
      </w:pPr>
    </w:p>
    <w:p w14:paraId="0219CB21"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la liste des intervenants titulaires d’un contrat de louage d’ouvrage,</w:t>
      </w:r>
    </w:p>
    <w:p w14:paraId="32925927" w14:textId="77777777" w:rsidR="00727C17" w:rsidRPr="004E0783" w:rsidRDefault="00727C17" w:rsidP="00727C17">
      <w:pPr>
        <w:widowControl w:val="0"/>
        <w:tabs>
          <w:tab w:val="left" w:pos="2268"/>
        </w:tabs>
        <w:ind w:left="2268" w:hanging="283"/>
        <w:jc w:val="both"/>
        <w:rPr>
          <w:sz w:val="22"/>
          <w:szCs w:val="22"/>
        </w:rPr>
      </w:pPr>
    </w:p>
    <w:p w14:paraId="250A539B"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r w:rsidRPr="004E0783">
        <w:rPr>
          <w:sz w:val="22"/>
          <w:szCs w:val="22"/>
        </w:rPr>
        <w:t>les attestations d’assurance décennale, en cours de validité à la date de la Déclaration d’Ouverture de Chantier, des intervenants titulaires d’un contrat de louage d’ouvrage.</w:t>
      </w:r>
    </w:p>
    <w:p w14:paraId="18362891" w14:textId="77777777" w:rsidR="006C3905" w:rsidRPr="004E0783" w:rsidRDefault="006C3905" w:rsidP="002A2462">
      <w:pPr>
        <w:widowControl w:val="0"/>
        <w:tabs>
          <w:tab w:val="left" w:pos="1701"/>
        </w:tabs>
        <w:ind w:left="993"/>
        <w:jc w:val="both"/>
        <w:rPr>
          <w:sz w:val="22"/>
          <w:szCs w:val="22"/>
        </w:rPr>
      </w:pPr>
    </w:p>
    <w:p w14:paraId="70BF128C" w14:textId="77777777" w:rsidR="000D4BA2" w:rsidRPr="004E0783" w:rsidRDefault="000D4BA2" w:rsidP="002A2462">
      <w:pPr>
        <w:widowControl w:val="0"/>
        <w:tabs>
          <w:tab w:val="left" w:pos="1701"/>
        </w:tabs>
        <w:ind w:left="993"/>
        <w:jc w:val="both"/>
        <w:rPr>
          <w:sz w:val="22"/>
          <w:szCs w:val="22"/>
        </w:rPr>
      </w:pPr>
    </w:p>
    <w:p w14:paraId="6D3776D3" w14:textId="77777777" w:rsidR="006C3905" w:rsidRPr="0056725D" w:rsidRDefault="006C3905" w:rsidP="002C522B">
      <w:pPr>
        <w:pStyle w:val="Titre4"/>
        <w:tabs>
          <w:tab w:val="clear" w:pos="2835"/>
        </w:tabs>
        <w:ind w:left="1701" w:hanging="708"/>
      </w:pPr>
      <w:bookmarkStart w:id="32" w:name="_Ref499188235"/>
      <w:r w:rsidRPr="0056725D">
        <w:t>A la réception des travaux</w:t>
      </w:r>
      <w:bookmarkEnd w:id="32"/>
    </w:p>
    <w:p w14:paraId="03D66123" w14:textId="77777777" w:rsidR="006C3905" w:rsidRPr="004E0783" w:rsidRDefault="006C3905">
      <w:pPr>
        <w:widowControl w:val="0"/>
        <w:ind w:left="1701"/>
        <w:jc w:val="both"/>
        <w:rPr>
          <w:sz w:val="22"/>
          <w:szCs w:val="22"/>
        </w:rPr>
      </w:pPr>
    </w:p>
    <w:p w14:paraId="52591F28" w14:textId="77777777" w:rsidR="006C3905" w:rsidRPr="004E0783" w:rsidRDefault="006C3905">
      <w:pPr>
        <w:widowControl w:val="0"/>
        <w:ind w:left="1701"/>
        <w:jc w:val="both"/>
        <w:rPr>
          <w:sz w:val="22"/>
          <w:szCs w:val="22"/>
        </w:rPr>
      </w:pPr>
      <w:r w:rsidRPr="004E0783">
        <w:rPr>
          <w:sz w:val="22"/>
          <w:szCs w:val="22"/>
        </w:rPr>
        <w:t xml:space="preserve">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w:t>
      </w:r>
    </w:p>
    <w:p w14:paraId="400D1826" w14:textId="77777777" w:rsidR="006C3905" w:rsidRPr="004E0783" w:rsidRDefault="006C3905">
      <w:pPr>
        <w:widowControl w:val="0"/>
        <w:tabs>
          <w:tab w:val="left" w:pos="2268"/>
        </w:tabs>
        <w:ind w:left="2268" w:hanging="283"/>
        <w:jc w:val="both"/>
        <w:rPr>
          <w:sz w:val="22"/>
          <w:szCs w:val="22"/>
        </w:rPr>
      </w:pPr>
    </w:p>
    <w:p w14:paraId="516442BE"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la déclaration de fin de travaux avec le coût total définitif de construction,</w:t>
      </w:r>
    </w:p>
    <w:p w14:paraId="494C83BD"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le rapport final du contrôleur technique,</w:t>
      </w:r>
    </w:p>
    <w:p w14:paraId="59FCD2FA"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r w:rsidRPr="004E0783">
        <w:rPr>
          <w:sz w:val="22"/>
          <w:szCs w:val="22"/>
        </w:rPr>
        <w:t>les procès-verbaux de réception des travaux, et les certificats de levée des réserves éventuels.</w:t>
      </w:r>
    </w:p>
    <w:p w14:paraId="7153B181" w14:textId="77777777" w:rsidR="00A92E6C" w:rsidRPr="004E0783" w:rsidRDefault="00A92E6C">
      <w:pPr>
        <w:widowControl w:val="0"/>
        <w:ind w:left="1701"/>
        <w:jc w:val="both"/>
        <w:rPr>
          <w:sz w:val="22"/>
          <w:szCs w:val="22"/>
        </w:rPr>
      </w:pPr>
    </w:p>
    <w:p w14:paraId="32CD89DD" w14:textId="77777777" w:rsidR="0003061B" w:rsidRPr="004E0783" w:rsidRDefault="0003061B" w:rsidP="0003061B">
      <w:pPr>
        <w:widowControl w:val="0"/>
        <w:ind w:left="1701"/>
        <w:jc w:val="both"/>
        <w:rPr>
          <w:sz w:val="22"/>
          <w:szCs w:val="22"/>
        </w:rPr>
      </w:pPr>
      <w:r w:rsidRPr="004E0783">
        <w:rPr>
          <w:sz w:val="22"/>
          <w:szCs w:val="22"/>
        </w:rPr>
        <w:t xml:space="preserve">La non-production du dossier technique complet 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donne le droit à l’assureur, après expiration d'un délai de </w:t>
      </w:r>
      <w:r w:rsidR="004443A2" w:rsidRPr="004E0783">
        <w:rPr>
          <w:b/>
          <w:sz w:val="22"/>
          <w:szCs w:val="22"/>
        </w:rPr>
        <w:t>10</w:t>
      </w:r>
      <w:r w:rsidRPr="004E0783">
        <w:rPr>
          <w:b/>
          <w:sz w:val="22"/>
          <w:szCs w:val="22"/>
        </w:rPr>
        <w:t xml:space="preserve"> jours</w:t>
      </w:r>
      <w:r w:rsidRPr="004E0783">
        <w:rPr>
          <w:sz w:val="22"/>
          <w:szCs w:val="22"/>
        </w:rPr>
        <w:t xml:space="preserve">, fixé par lettre recommandée avec demande d'avis de réception au Souscripteur, d'exiger le paiement d'une prime égale à </w:t>
      </w:r>
      <w:r w:rsidRPr="004E0783">
        <w:rPr>
          <w:b/>
          <w:sz w:val="22"/>
          <w:szCs w:val="22"/>
        </w:rPr>
        <w:t>10 %</w:t>
      </w:r>
      <w:r w:rsidRPr="004E0783">
        <w:rPr>
          <w:sz w:val="22"/>
          <w:szCs w:val="22"/>
        </w:rPr>
        <w:t xml:space="preserve"> de la prime provisoire prévue aux Conditions Particulières.</w:t>
      </w:r>
    </w:p>
    <w:p w14:paraId="122EC19F" w14:textId="77777777" w:rsidR="0003061B" w:rsidRPr="004E0783" w:rsidRDefault="0003061B" w:rsidP="0003061B">
      <w:pPr>
        <w:widowControl w:val="0"/>
        <w:ind w:left="1701"/>
        <w:jc w:val="both"/>
        <w:rPr>
          <w:sz w:val="22"/>
          <w:szCs w:val="22"/>
        </w:rPr>
      </w:pPr>
    </w:p>
    <w:p w14:paraId="26C6BE8A" w14:textId="77777777" w:rsidR="0003061B" w:rsidRPr="004E0783" w:rsidRDefault="0003061B" w:rsidP="0003061B">
      <w:pPr>
        <w:widowControl w:val="0"/>
        <w:ind w:left="1701"/>
        <w:jc w:val="both"/>
        <w:rPr>
          <w:sz w:val="22"/>
          <w:szCs w:val="22"/>
        </w:rPr>
      </w:pPr>
      <w:r w:rsidRPr="004E0783">
        <w:rPr>
          <w:sz w:val="22"/>
          <w:szCs w:val="22"/>
        </w:rPr>
        <w:t>Cette prime supplémentaire sera ajustée lors de la déclaration du coût définitif du chantier.</w:t>
      </w:r>
    </w:p>
    <w:p w14:paraId="67D66695" w14:textId="64B8C482" w:rsidR="00036E72" w:rsidRDefault="00036E72" w:rsidP="0003061B">
      <w:pPr>
        <w:widowControl w:val="0"/>
        <w:ind w:left="1701"/>
        <w:jc w:val="both"/>
        <w:rPr>
          <w:sz w:val="22"/>
          <w:szCs w:val="22"/>
        </w:rPr>
      </w:pPr>
    </w:p>
    <w:p w14:paraId="5C1AB964" w14:textId="5E9DD3E2" w:rsidR="0003061B" w:rsidRPr="004E0783" w:rsidRDefault="0003061B" w:rsidP="0003061B">
      <w:pPr>
        <w:widowControl w:val="0"/>
        <w:ind w:left="1701"/>
        <w:jc w:val="both"/>
        <w:rPr>
          <w:sz w:val="22"/>
          <w:szCs w:val="22"/>
        </w:rPr>
      </w:pPr>
      <w:r w:rsidRPr="004E0783">
        <w:rPr>
          <w:sz w:val="22"/>
          <w:szCs w:val="22"/>
        </w:rPr>
        <w:t>Elle ne sera pas due si le souscripteur apporte la preuve de l’impossibilité matérielle ou technique de produire tout ou partie des documents précités.</w:t>
      </w:r>
    </w:p>
    <w:p w14:paraId="08470FF7" w14:textId="77777777" w:rsidR="0003061B" w:rsidRPr="004E0783" w:rsidRDefault="0003061B" w:rsidP="0003061B">
      <w:pPr>
        <w:widowControl w:val="0"/>
        <w:ind w:left="1701"/>
        <w:jc w:val="both"/>
        <w:rPr>
          <w:sz w:val="22"/>
          <w:szCs w:val="22"/>
        </w:rPr>
      </w:pPr>
      <w:r w:rsidRPr="004E0783">
        <w:rPr>
          <w:sz w:val="22"/>
          <w:szCs w:val="22"/>
        </w:rPr>
        <w:t xml:space="preserve">Elle sera remboursée par l’assureur si l’assuré transmet les pièces manquantes dans un délai de </w:t>
      </w:r>
      <w:r w:rsidR="004443A2" w:rsidRPr="004E0783">
        <w:rPr>
          <w:b/>
          <w:sz w:val="22"/>
          <w:szCs w:val="22"/>
        </w:rPr>
        <w:t>6</w:t>
      </w:r>
      <w:r w:rsidRPr="004E0783">
        <w:rPr>
          <w:b/>
          <w:sz w:val="22"/>
          <w:szCs w:val="22"/>
        </w:rPr>
        <w:t xml:space="preserve"> mois</w:t>
      </w:r>
      <w:r w:rsidRPr="004E0783">
        <w:rPr>
          <w:sz w:val="22"/>
          <w:szCs w:val="22"/>
        </w:rPr>
        <w:t xml:space="preserve"> à compter de l’application de la majoration.</w:t>
      </w:r>
    </w:p>
    <w:p w14:paraId="293C3A05" w14:textId="77777777" w:rsidR="0003061B" w:rsidRPr="004E0783" w:rsidRDefault="0003061B" w:rsidP="0003061B">
      <w:pPr>
        <w:widowControl w:val="0"/>
        <w:ind w:left="1701"/>
        <w:jc w:val="both"/>
        <w:rPr>
          <w:sz w:val="22"/>
          <w:szCs w:val="22"/>
        </w:rPr>
      </w:pPr>
    </w:p>
    <w:p w14:paraId="068A89A4" w14:textId="77777777" w:rsidR="0003061B" w:rsidRPr="004E0783" w:rsidRDefault="0003061B" w:rsidP="0003061B">
      <w:pPr>
        <w:widowControl w:val="0"/>
        <w:ind w:left="1701"/>
        <w:jc w:val="both"/>
        <w:rPr>
          <w:sz w:val="22"/>
          <w:szCs w:val="22"/>
        </w:rPr>
      </w:pPr>
      <w:r w:rsidRPr="004E0783">
        <w:rPr>
          <w:sz w:val="22"/>
          <w:szCs w:val="22"/>
        </w:rPr>
        <w:t>Nonobstant toute autre stipulation prévue par ailleurs, cette sanction est la seule applicable en cas de non-production du dossier technique complet dans les délais.</w:t>
      </w:r>
    </w:p>
    <w:p w14:paraId="22E8916C" w14:textId="54805FCD" w:rsidR="006C3905" w:rsidRPr="004E0783" w:rsidRDefault="006C3905" w:rsidP="00246DD9">
      <w:pPr>
        <w:widowControl w:val="0"/>
        <w:ind w:left="426"/>
        <w:jc w:val="both"/>
        <w:rPr>
          <w:sz w:val="22"/>
          <w:szCs w:val="22"/>
        </w:rPr>
      </w:pPr>
    </w:p>
    <w:p w14:paraId="4F1F99D3" w14:textId="77777777" w:rsidR="006C3905" w:rsidRPr="00CC6919" w:rsidRDefault="006C3905" w:rsidP="004F35A0">
      <w:pPr>
        <w:pStyle w:val="Titre3"/>
      </w:pPr>
      <w:bookmarkStart w:id="33" w:name="_Toc193182437"/>
      <w:r w:rsidRPr="00CC6919">
        <w:t xml:space="preserve">Attestations d'assurance </w:t>
      </w:r>
      <w:r w:rsidRPr="004F35A0">
        <w:t>des</w:t>
      </w:r>
      <w:r w:rsidRPr="00CC6919">
        <w:t xml:space="preserve"> constructeurs</w:t>
      </w:r>
      <w:bookmarkEnd w:id="33"/>
    </w:p>
    <w:p w14:paraId="0A5D1955" w14:textId="77777777" w:rsidR="008D2D9C" w:rsidRPr="004E0783" w:rsidRDefault="008D2D9C">
      <w:pPr>
        <w:widowControl w:val="0"/>
        <w:ind w:left="993"/>
        <w:jc w:val="both"/>
        <w:rPr>
          <w:sz w:val="22"/>
          <w:szCs w:val="22"/>
        </w:rPr>
      </w:pPr>
    </w:p>
    <w:p w14:paraId="2B2451F5" w14:textId="7EA171D6" w:rsidR="0003061B" w:rsidRPr="00D60C4B" w:rsidRDefault="0003061B" w:rsidP="0003061B">
      <w:pPr>
        <w:widowControl w:val="0"/>
        <w:ind w:left="964"/>
        <w:jc w:val="both"/>
        <w:rPr>
          <w:sz w:val="22"/>
          <w:szCs w:val="22"/>
        </w:rPr>
      </w:pPr>
      <w:r w:rsidRPr="00D60C4B">
        <w:rPr>
          <w:sz w:val="22"/>
          <w:szCs w:val="22"/>
        </w:rPr>
        <w:t xml:space="preserve">L'attestation d'assurance décennale produite par chaque intervenant titulaire d'un contrat de louage d'ouvrage sera spécifique à l'opération concernée, valide à la date d'ouverture de chantier et comportera des capitaux de garantie prévus à l'article </w:t>
      </w:r>
      <w:r w:rsidR="00A333C4">
        <w:rPr>
          <w:sz w:val="22"/>
          <w:szCs w:val="22"/>
          <w:highlight w:val="lightGray"/>
        </w:rPr>
        <w:fldChar w:fldCharType="begin"/>
      </w:r>
      <w:r w:rsidR="00A333C4">
        <w:rPr>
          <w:sz w:val="22"/>
          <w:szCs w:val="22"/>
          <w:highlight w:val="lightGray"/>
        </w:rPr>
        <w:instrText xml:space="preserve"> REF _Ref499187855 \r \h </w:instrText>
      </w:r>
      <w:r w:rsidR="00F1556B">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4.2 -</w:t>
      </w:r>
      <w:r w:rsidR="00A333C4">
        <w:rPr>
          <w:sz w:val="22"/>
          <w:szCs w:val="22"/>
          <w:highlight w:val="lightGray"/>
        </w:rPr>
        <w:fldChar w:fldCharType="end"/>
      </w:r>
      <w:r w:rsidRPr="00D60C4B">
        <w:rPr>
          <w:sz w:val="22"/>
          <w:szCs w:val="22"/>
        </w:rPr>
        <w:t xml:space="preserve"> avec abrogation de la règle proportionnelle.</w:t>
      </w:r>
    </w:p>
    <w:p w14:paraId="2B68E498" w14:textId="77777777" w:rsidR="00F1556B" w:rsidRPr="00D60C4B" w:rsidRDefault="00F1556B" w:rsidP="0003061B">
      <w:pPr>
        <w:widowControl w:val="0"/>
        <w:ind w:left="964"/>
        <w:jc w:val="both"/>
        <w:rPr>
          <w:sz w:val="22"/>
          <w:szCs w:val="22"/>
        </w:rPr>
      </w:pPr>
    </w:p>
    <w:p w14:paraId="721664B8" w14:textId="77777777" w:rsidR="00F1556B" w:rsidRPr="004E0783" w:rsidRDefault="00F1556B" w:rsidP="00F1556B">
      <w:pPr>
        <w:widowControl w:val="0"/>
        <w:ind w:left="993"/>
        <w:jc w:val="both"/>
        <w:rPr>
          <w:b/>
          <w:sz w:val="22"/>
          <w:szCs w:val="22"/>
        </w:rPr>
      </w:pPr>
      <w:r w:rsidRPr="00D60C4B">
        <w:rPr>
          <w:b/>
          <w:sz w:val="22"/>
          <w:szCs w:val="22"/>
        </w:rPr>
        <w:t>En vue de la délivrance de ces attestations nominatives, l’assureur devra remettre au Maître d'ouvrage, au préalable, une attestation de souscription de la garantie collective complémentaire de responsabilité décennale.</w:t>
      </w:r>
    </w:p>
    <w:p w14:paraId="6022EE50" w14:textId="77777777" w:rsidR="00F1556B" w:rsidRPr="00BE7435" w:rsidRDefault="00F1556B" w:rsidP="0003061B">
      <w:pPr>
        <w:widowControl w:val="0"/>
        <w:ind w:left="964"/>
        <w:jc w:val="both"/>
        <w:rPr>
          <w:sz w:val="16"/>
          <w:szCs w:val="16"/>
          <w:highlight w:val="cyan"/>
        </w:rPr>
      </w:pPr>
    </w:p>
    <w:p w14:paraId="371D5C7D" w14:textId="422BAB78" w:rsidR="0003061B" w:rsidRDefault="0003061B" w:rsidP="0003061B">
      <w:pPr>
        <w:widowControl w:val="0"/>
        <w:ind w:left="993"/>
        <w:jc w:val="both"/>
        <w:rPr>
          <w:sz w:val="22"/>
          <w:szCs w:val="22"/>
        </w:rPr>
      </w:pPr>
      <w:r w:rsidRPr="004E0783">
        <w:rPr>
          <w:sz w:val="22"/>
          <w:szCs w:val="22"/>
        </w:rPr>
        <w:t xml:space="preserve">La compagnie d'assurance ou son intermédiaire est tenu de procéder à la vérification des attestations des constructeurs dans les meilleurs délais et en tout état de cause avant la </w:t>
      </w:r>
      <w:r w:rsidRPr="004E0783">
        <w:rPr>
          <w:sz w:val="22"/>
          <w:szCs w:val="22"/>
        </w:rPr>
        <w:lastRenderedPageBreak/>
        <w:t>date de réception des travaux.</w:t>
      </w:r>
    </w:p>
    <w:p w14:paraId="205DEDC4" w14:textId="77777777" w:rsidR="00D60C4B" w:rsidRPr="00BE7435" w:rsidRDefault="00D60C4B" w:rsidP="0003061B">
      <w:pPr>
        <w:widowControl w:val="0"/>
        <w:ind w:left="993"/>
        <w:jc w:val="both"/>
        <w:rPr>
          <w:sz w:val="16"/>
          <w:szCs w:val="16"/>
        </w:rPr>
      </w:pPr>
    </w:p>
    <w:p w14:paraId="3A2B8281" w14:textId="77777777" w:rsidR="0003061B" w:rsidRPr="004E0783" w:rsidRDefault="0003061B" w:rsidP="0003061B">
      <w:pPr>
        <w:ind w:left="993"/>
        <w:jc w:val="both"/>
        <w:rPr>
          <w:sz w:val="22"/>
          <w:szCs w:val="22"/>
        </w:rPr>
      </w:pPr>
      <w:r w:rsidRPr="004E0783">
        <w:rPr>
          <w:sz w:val="22"/>
          <w:szCs w:val="22"/>
        </w:rPr>
        <w:t xml:space="preserve">La compagnie ne pourra majorer en aucune manière sa tarification de plus de </w:t>
      </w:r>
      <w:r w:rsidRPr="004E0783">
        <w:rPr>
          <w:b/>
          <w:sz w:val="22"/>
          <w:szCs w:val="22"/>
        </w:rPr>
        <w:t>20 %</w:t>
      </w:r>
      <w:r w:rsidRPr="004E0783">
        <w:rPr>
          <w:sz w:val="22"/>
          <w:szCs w:val="22"/>
        </w:rPr>
        <w:t xml:space="preserve"> du montant de la prime relative à la seule garantie légale en cas d’absence ou d'insuffisance de garantie d’un concepteur ou d’une entreprise de gros-œuvre, et de </w:t>
      </w:r>
      <w:r w:rsidRPr="004E0783">
        <w:rPr>
          <w:b/>
          <w:sz w:val="22"/>
          <w:szCs w:val="22"/>
        </w:rPr>
        <w:t>5 %</w:t>
      </w:r>
      <w:r w:rsidRPr="004E0783">
        <w:rPr>
          <w:sz w:val="22"/>
          <w:szCs w:val="22"/>
        </w:rPr>
        <w:t xml:space="preserve"> du montant de cette même prime en cas d’absence ou d'insuffisance de garantie d’une entreprise de second œuvre.</w:t>
      </w:r>
    </w:p>
    <w:p w14:paraId="323A5E5D" w14:textId="77777777" w:rsidR="0003061B" w:rsidRPr="004E0783" w:rsidRDefault="0003061B" w:rsidP="0003061B">
      <w:pPr>
        <w:ind w:left="993"/>
        <w:jc w:val="both"/>
        <w:rPr>
          <w:sz w:val="22"/>
          <w:szCs w:val="22"/>
        </w:rPr>
      </w:pPr>
      <w:r w:rsidRPr="004E0783">
        <w:rPr>
          <w:sz w:val="22"/>
          <w:szCs w:val="22"/>
        </w:rPr>
        <w:t xml:space="preserve">Ces majorations s’appliquent par attestation manquante, dans la limite d’une majoration par lot. La majoration globale ne pourra excéder </w:t>
      </w:r>
      <w:r w:rsidRPr="004E0783">
        <w:rPr>
          <w:b/>
          <w:sz w:val="22"/>
          <w:szCs w:val="22"/>
        </w:rPr>
        <w:t>50 %</w:t>
      </w:r>
      <w:r w:rsidRPr="004E0783">
        <w:rPr>
          <w:sz w:val="22"/>
          <w:szCs w:val="22"/>
        </w:rPr>
        <w:t xml:space="preserve"> de la cotisation provisoire relative à la seule garantie légale.</w:t>
      </w:r>
    </w:p>
    <w:p w14:paraId="0442E4EA" w14:textId="77777777" w:rsidR="0003061B" w:rsidRPr="00BE7435" w:rsidRDefault="0003061B" w:rsidP="0003061B">
      <w:pPr>
        <w:widowControl w:val="0"/>
        <w:ind w:left="993"/>
        <w:jc w:val="both"/>
        <w:rPr>
          <w:sz w:val="16"/>
          <w:szCs w:val="16"/>
        </w:rPr>
      </w:pPr>
    </w:p>
    <w:p w14:paraId="1554914B" w14:textId="77777777" w:rsidR="0003061B" w:rsidRPr="004E0783" w:rsidRDefault="0003061B" w:rsidP="0003061B">
      <w:pPr>
        <w:widowControl w:val="0"/>
        <w:ind w:left="964"/>
        <w:jc w:val="both"/>
        <w:rPr>
          <w:sz w:val="22"/>
          <w:szCs w:val="22"/>
        </w:rPr>
      </w:pPr>
      <w:r w:rsidRPr="004E0783">
        <w:rPr>
          <w:sz w:val="22"/>
          <w:szCs w:val="22"/>
        </w:rPr>
        <w:t xml:space="preserve">Par "gros-œuvre" il y a lieu d'entendre l’ensemble des travaux tels que définis dans la nomenclature des activités du BTP établie par la </w:t>
      </w:r>
      <w:r w:rsidR="000F1110">
        <w:rPr>
          <w:sz w:val="22"/>
          <w:szCs w:val="22"/>
        </w:rPr>
        <w:t>France Assureurs</w:t>
      </w:r>
      <w:r w:rsidRPr="004E0783">
        <w:rPr>
          <w:sz w:val="22"/>
          <w:szCs w:val="22"/>
        </w:rPr>
        <w:t>.</w:t>
      </w:r>
    </w:p>
    <w:p w14:paraId="6856AB22" w14:textId="77777777" w:rsidR="0003061B" w:rsidRPr="00BE7435" w:rsidRDefault="0003061B" w:rsidP="0003061B">
      <w:pPr>
        <w:widowControl w:val="0"/>
        <w:tabs>
          <w:tab w:val="left" w:pos="284"/>
          <w:tab w:val="left" w:pos="709"/>
        </w:tabs>
        <w:ind w:left="709" w:hanging="709"/>
        <w:jc w:val="both"/>
        <w:rPr>
          <w:sz w:val="16"/>
          <w:szCs w:val="16"/>
        </w:rPr>
      </w:pPr>
    </w:p>
    <w:p w14:paraId="198B028F" w14:textId="77777777" w:rsidR="00FF6FC5" w:rsidRPr="00BE7435" w:rsidRDefault="00FF6FC5">
      <w:pPr>
        <w:widowControl w:val="0"/>
        <w:tabs>
          <w:tab w:val="left" w:pos="284"/>
          <w:tab w:val="left" w:pos="709"/>
        </w:tabs>
        <w:ind w:left="709" w:hanging="709"/>
        <w:jc w:val="both"/>
        <w:rPr>
          <w:sz w:val="16"/>
          <w:szCs w:val="16"/>
        </w:rPr>
      </w:pPr>
    </w:p>
    <w:p w14:paraId="04EDEC83" w14:textId="77777777" w:rsidR="006C3905" w:rsidRPr="00CC6919" w:rsidRDefault="006C3905" w:rsidP="00CC6919">
      <w:pPr>
        <w:pStyle w:val="Titre2"/>
      </w:pPr>
      <w:bookmarkStart w:id="34" w:name="_Toc193182438"/>
      <w:r w:rsidRPr="00CC6919">
        <w:t>EPUISEMENT ET RECONSTITUTION DES GARANTIES</w:t>
      </w:r>
      <w:bookmarkEnd w:id="34"/>
    </w:p>
    <w:p w14:paraId="369718C9" w14:textId="77777777" w:rsidR="006C3905" w:rsidRPr="00BE7435" w:rsidRDefault="006C3905">
      <w:pPr>
        <w:widowControl w:val="0"/>
        <w:tabs>
          <w:tab w:val="left" w:pos="576"/>
        </w:tabs>
        <w:ind w:left="426"/>
        <w:jc w:val="both"/>
        <w:rPr>
          <w:sz w:val="16"/>
          <w:szCs w:val="16"/>
        </w:rPr>
      </w:pPr>
    </w:p>
    <w:p w14:paraId="5D9E9D87" w14:textId="77777777" w:rsidR="006C3905" w:rsidRPr="004E0783" w:rsidRDefault="006C3905">
      <w:pPr>
        <w:widowControl w:val="0"/>
        <w:tabs>
          <w:tab w:val="left" w:pos="576"/>
        </w:tabs>
        <w:ind w:left="426"/>
        <w:jc w:val="both"/>
        <w:rPr>
          <w:sz w:val="22"/>
          <w:szCs w:val="22"/>
        </w:rPr>
      </w:pPr>
      <w:r w:rsidRPr="004E0783">
        <w:rPr>
          <w:sz w:val="22"/>
          <w:szCs w:val="22"/>
        </w:rPr>
        <w:t>Il est convenu que les montants des garanties définies aux présentes conditions particulières seront automatiquement réduits par des sommes versées en cas de sinistre, de telle sorte que l'assureur ne puisse jamais être engagé au-delà de ces montants pour l'ensemble des sinistres survenant pendant la durée des garanties.</w:t>
      </w:r>
    </w:p>
    <w:p w14:paraId="290E1AF6" w14:textId="77777777" w:rsidR="006C3905" w:rsidRPr="00BE7435" w:rsidRDefault="006C3905">
      <w:pPr>
        <w:widowControl w:val="0"/>
        <w:tabs>
          <w:tab w:val="left" w:pos="576"/>
        </w:tabs>
        <w:ind w:left="426"/>
        <w:jc w:val="both"/>
        <w:rPr>
          <w:sz w:val="16"/>
          <w:szCs w:val="16"/>
        </w:rPr>
      </w:pPr>
    </w:p>
    <w:p w14:paraId="1D2D1DD2" w14:textId="77777777" w:rsidR="006C3905" w:rsidRPr="004E0783" w:rsidRDefault="006C3905">
      <w:pPr>
        <w:widowControl w:val="0"/>
        <w:tabs>
          <w:tab w:val="left" w:pos="576"/>
        </w:tabs>
        <w:ind w:left="426"/>
        <w:jc w:val="both"/>
        <w:rPr>
          <w:sz w:val="22"/>
          <w:szCs w:val="22"/>
        </w:rPr>
      </w:pPr>
      <w:r w:rsidRPr="004E0783">
        <w:rPr>
          <w:sz w:val="22"/>
          <w:szCs w:val="22"/>
        </w:rPr>
        <w:t>Toutefois, les montants de ces garanties pourront être reconstitués sur demande de l'assuré ou de toute personne ayant un intérêt à la conservation de la construction, sous condition du versement d'une prime dont le montant sera fixé par avenant.</w:t>
      </w:r>
    </w:p>
    <w:p w14:paraId="66DDBB95" w14:textId="77777777" w:rsidR="00FF6FC5" w:rsidRPr="00BE7435" w:rsidRDefault="00FF6FC5">
      <w:pPr>
        <w:widowControl w:val="0"/>
        <w:tabs>
          <w:tab w:val="left" w:pos="284"/>
          <w:tab w:val="left" w:pos="709"/>
        </w:tabs>
        <w:ind w:left="709" w:hanging="709"/>
        <w:jc w:val="both"/>
        <w:rPr>
          <w:sz w:val="16"/>
          <w:szCs w:val="16"/>
        </w:rPr>
      </w:pPr>
    </w:p>
    <w:p w14:paraId="2D9FD2D1" w14:textId="77777777" w:rsidR="00580C93" w:rsidRPr="00BE7435" w:rsidRDefault="00580C93">
      <w:pPr>
        <w:widowControl w:val="0"/>
        <w:tabs>
          <w:tab w:val="left" w:pos="284"/>
          <w:tab w:val="left" w:pos="709"/>
        </w:tabs>
        <w:ind w:left="709" w:hanging="709"/>
        <w:jc w:val="both"/>
        <w:rPr>
          <w:sz w:val="16"/>
          <w:szCs w:val="16"/>
        </w:rPr>
      </w:pPr>
    </w:p>
    <w:p w14:paraId="676765E1" w14:textId="77777777" w:rsidR="006C3905" w:rsidRPr="00044F11" w:rsidRDefault="006C3905" w:rsidP="00CC6919">
      <w:pPr>
        <w:pStyle w:val="Titre2"/>
      </w:pPr>
      <w:bookmarkStart w:id="35" w:name="_Toc193182439"/>
      <w:r w:rsidRPr="00044F11">
        <w:t xml:space="preserve">DISPOSITIONS </w:t>
      </w:r>
      <w:r w:rsidRPr="00CC6919">
        <w:t>PARTICULIERES</w:t>
      </w:r>
      <w:r w:rsidRPr="00044F11">
        <w:t xml:space="preserve"> EN CAS DE SINISTR</w:t>
      </w:r>
      <w:r w:rsidR="00E05592" w:rsidRPr="00044F11">
        <w:t>E</w:t>
      </w:r>
      <w:bookmarkEnd w:id="35"/>
    </w:p>
    <w:p w14:paraId="04BC4D4C" w14:textId="77777777" w:rsidR="008D2D9C" w:rsidRPr="00BE7435" w:rsidRDefault="008D2D9C">
      <w:pPr>
        <w:widowControl w:val="0"/>
        <w:tabs>
          <w:tab w:val="left" w:pos="284"/>
        </w:tabs>
        <w:ind w:left="426"/>
        <w:jc w:val="both"/>
        <w:rPr>
          <w:sz w:val="16"/>
          <w:szCs w:val="16"/>
        </w:rPr>
      </w:pPr>
    </w:p>
    <w:p w14:paraId="46EE06F2" w14:textId="77777777" w:rsidR="006C3905" w:rsidRPr="004E0783" w:rsidRDefault="006C3905">
      <w:pPr>
        <w:widowControl w:val="0"/>
        <w:tabs>
          <w:tab w:val="left" w:pos="284"/>
        </w:tabs>
        <w:ind w:left="426"/>
        <w:jc w:val="both"/>
        <w:rPr>
          <w:sz w:val="22"/>
          <w:szCs w:val="22"/>
        </w:rPr>
      </w:pPr>
      <w:r w:rsidRPr="004E0783">
        <w:rPr>
          <w:sz w:val="22"/>
          <w:szCs w:val="22"/>
        </w:rPr>
        <w:t>Il appartiendra à la compagnie d'assurances ou à l'intermédiaire, gestionnaire du contrat, de tenir à la disposition de l'expert missionné le dossier technique constitué.</w:t>
      </w:r>
    </w:p>
    <w:p w14:paraId="348D3D71" w14:textId="77777777" w:rsidR="008D2D9C" w:rsidRPr="00BE7435" w:rsidRDefault="008D2D9C">
      <w:pPr>
        <w:widowControl w:val="0"/>
        <w:tabs>
          <w:tab w:val="left" w:pos="284"/>
        </w:tabs>
        <w:ind w:left="426"/>
        <w:jc w:val="both"/>
        <w:rPr>
          <w:sz w:val="16"/>
          <w:szCs w:val="16"/>
        </w:rPr>
      </w:pPr>
    </w:p>
    <w:p w14:paraId="297AF57D" w14:textId="77777777" w:rsidR="006C3905" w:rsidRPr="004E0783" w:rsidRDefault="00512181">
      <w:pPr>
        <w:widowControl w:val="0"/>
        <w:tabs>
          <w:tab w:val="left" w:pos="284"/>
        </w:tabs>
        <w:ind w:left="426"/>
        <w:jc w:val="both"/>
        <w:rPr>
          <w:sz w:val="22"/>
          <w:szCs w:val="22"/>
        </w:rPr>
      </w:pPr>
      <w:r w:rsidRPr="004E0783">
        <w:rPr>
          <w:sz w:val="22"/>
          <w:szCs w:val="22"/>
        </w:rPr>
        <w:t xml:space="preserve">L'indemnisation des sinistres </w:t>
      </w:r>
      <w:r w:rsidR="006C3905" w:rsidRPr="004E0783">
        <w:rPr>
          <w:sz w:val="22"/>
          <w:szCs w:val="22"/>
        </w:rPr>
        <w:t>s'effectuera TVA comprise.</w:t>
      </w:r>
    </w:p>
    <w:p w14:paraId="6D28834A" w14:textId="77777777" w:rsidR="00512181" w:rsidRPr="00D60C4B" w:rsidRDefault="00512181">
      <w:pPr>
        <w:widowControl w:val="0"/>
        <w:tabs>
          <w:tab w:val="left" w:pos="284"/>
        </w:tabs>
        <w:ind w:left="426"/>
        <w:jc w:val="both"/>
        <w:rPr>
          <w:sz w:val="22"/>
          <w:szCs w:val="22"/>
        </w:rPr>
      </w:pPr>
      <w:r w:rsidRPr="004E0783">
        <w:rPr>
          <w:sz w:val="22"/>
          <w:szCs w:val="22"/>
        </w:rPr>
        <w:t xml:space="preserve">Le montant de l'indemnité est versé à l'assuré ; celui-ci se réserve la possibilité d'accepter un versement direct, éventuellement sur une base HT, à l'entreprise titulaire des travaux d'origine, si </w:t>
      </w:r>
      <w:r w:rsidRPr="00D60C4B">
        <w:rPr>
          <w:sz w:val="22"/>
          <w:szCs w:val="22"/>
        </w:rPr>
        <w:t>celle-ci effectue les travaux de réparation.</w:t>
      </w:r>
    </w:p>
    <w:p w14:paraId="4641A7A4" w14:textId="77777777" w:rsidR="00A92E6C" w:rsidRPr="00BE7435" w:rsidRDefault="00A92E6C">
      <w:pPr>
        <w:widowControl w:val="0"/>
        <w:tabs>
          <w:tab w:val="left" w:pos="284"/>
        </w:tabs>
        <w:ind w:left="426"/>
        <w:jc w:val="both"/>
        <w:rPr>
          <w:sz w:val="16"/>
          <w:szCs w:val="16"/>
        </w:rPr>
      </w:pPr>
    </w:p>
    <w:p w14:paraId="5FC91EDC" w14:textId="7A26EEC6" w:rsidR="00A92E6C" w:rsidRPr="004E0783" w:rsidRDefault="00A92E6C">
      <w:pPr>
        <w:widowControl w:val="0"/>
        <w:tabs>
          <w:tab w:val="left" w:pos="284"/>
        </w:tabs>
        <w:ind w:left="426"/>
        <w:jc w:val="both"/>
        <w:rPr>
          <w:sz w:val="22"/>
          <w:szCs w:val="22"/>
        </w:rPr>
      </w:pPr>
      <w:r w:rsidRPr="00D60C4B">
        <w:rPr>
          <w:sz w:val="22"/>
          <w:szCs w:val="22"/>
        </w:rPr>
        <w:t>Les dispositions aux annexes II et III à l'article A. 243-1 du Code des assurances s'appliquent même si la présente opération ne relève pas de l'obligation d'assurance Dommages Ouvrage telle que définie par l'article L. 242-1 du Code des assurances.</w:t>
      </w:r>
    </w:p>
    <w:p w14:paraId="41B1C76C" w14:textId="77777777" w:rsidR="006C3905" w:rsidRPr="004E0783" w:rsidRDefault="006C3905">
      <w:pPr>
        <w:widowControl w:val="0"/>
        <w:tabs>
          <w:tab w:val="left" w:pos="5103"/>
        </w:tabs>
        <w:jc w:val="both"/>
        <w:rPr>
          <w:sz w:val="22"/>
          <w:szCs w:val="22"/>
        </w:rPr>
      </w:pPr>
    </w:p>
    <w:p w14:paraId="10023F22" w14:textId="49F72B20" w:rsidR="00A9025A" w:rsidRPr="004E0783" w:rsidRDefault="00A9025A">
      <w:pPr>
        <w:widowControl w:val="0"/>
        <w:tabs>
          <w:tab w:val="left" w:pos="5103"/>
        </w:tabs>
        <w:jc w:val="both"/>
        <w:rPr>
          <w:sz w:val="22"/>
          <w:szCs w:val="22"/>
        </w:rPr>
      </w:pPr>
    </w:p>
    <w:p w14:paraId="413CA4CA" w14:textId="77777777" w:rsidR="006C3905" w:rsidRPr="00044F11" w:rsidRDefault="006C3905" w:rsidP="00CC6919">
      <w:pPr>
        <w:pStyle w:val="Titre2"/>
      </w:pPr>
      <w:bookmarkStart w:id="36" w:name="_Toc193182440"/>
      <w:r w:rsidRPr="00CC6919">
        <w:t>PRIME</w:t>
      </w:r>
      <w:bookmarkEnd w:id="36"/>
    </w:p>
    <w:p w14:paraId="36DCE7FB" w14:textId="77777777" w:rsidR="00FF6FC5" w:rsidRPr="008140BC" w:rsidRDefault="00FF6FC5">
      <w:pPr>
        <w:widowControl w:val="0"/>
        <w:tabs>
          <w:tab w:val="left" w:pos="993"/>
        </w:tabs>
        <w:ind w:left="993" w:hanging="567"/>
        <w:jc w:val="both"/>
        <w:rPr>
          <w:sz w:val="18"/>
          <w:szCs w:val="18"/>
        </w:rPr>
      </w:pPr>
    </w:p>
    <w:p w14:paraId="53BC4A92" w14:textId="77777777" w:rsidR="006C3905" w:rsidRPr="009D3B7F" w:rsidRDefault="006C3905" w:rsidP="004F35A0">
      <w:pPr>
        <w:pStyle w:val="Titre3"/>
      </w:pPr>
      <w:bookmarkStart w:id="37" w:name="_Toc193182441"/>
      <w:r w:rsidRPr="009D3B7F">
        <w:t>C</w:t>
      </w:r>
      <w:r w:rsidR="00512181" w:rsidRPr="009D3B7F">
        <w:t xml:space="preserve">alcul de la </w:t>
      </w:r>
      <w:r w:rsidR="00512181" w:rsidRPr="004F35A0">
        <w:t>prime</w:t>
      </w:r>
      <w:bookmarkEnd w:id="37"/>
    </w:p>
    <w:p w14:paraId="79859A54" w14:textId="77777777" w:rsidR="008D2D9C" w:rsidRPr="008140BC" w:rsidRDefault="008D2D9C">
      <w:pPr>
        <w:widowControl w:val="0"/>
        <w:tabs>
          <w:tab w:val="left" w:pos="993"/>
        </w:tabs>
        <w:ind w:left="993"/>
        <w:jc w:val="both"/>
        <w:rPr>
          <w:sz w:val="18"/>
          <w:szCs w:val="18"/>
        </w:rPr>
      </w:pPr>
    </w:p>
    <w:p w14:paraId="157E79CF" w14:textId="368EC20F" w:rsidR="006C3905" w:rsidRPr="004E0783" w:rsidRDefault="006C3905">
      <w:pPr>
        <w:widowControl w:val="0"/>
        <w:tabs>
          <w:tab w:val="left" w:pos="993"/>
        </w:tabs>
        <w:ind w:left="993"/>
        <w:jc w:val="both"/>
        <w:rPr>
          <w:sz w:val="22"/>
          <w:szCs w:val="22"/>
        </w:rPr>
      </w:pPr>
      <w:r w:rsidRPr="004E0783">
        <w:rPr>
          <w:sz w:val="22"/>
          <w:szCs w:val="22"/>
        </w:rPr>
        <w:t xml:space="preserve">La prime est fixée par l'application du taux HT prévu à l'article </w:t>
      </w:r>
      <w:r w:rsidR="00FC132F">
        <w:rPr>
          <w:sz w:val="22"/>
          <w:szCs w:val="22"/>
          <w:highlight w:val="lightGray"/>
        </w:rPr>
        <w:fldChar w:fldCharType="begin"/>
      </w:r>
      <w:r w:rsidR="00FC132F">
        <w:rPr>
          <w:sz w:val="22"/>
          <w:szCs w:val="22"/>
          <w:highlight w:val="lightGray"/>
        </w:rPr>
        <w:instrText xml:space="preserve"> REF _Ref525294665 \r \h  \* MERGEFORMAT </w:instrText>
      </w:r>
      <w:r w:rsidR="00FC132F">
        <w:rPr>
          <w:sz w:val="22"/>
          <w:szCs w:val="22"/>
          <w:highlight w:val="lightGray"/>
        </w:rPr>
      </w:r>
      <w:r w:rsidR="00FC132F">
        <w:rPr>
          <w:sz w:val="22"/>
          <w:szCs w:val="22"/>
          <w:highlight w:val="lightGray"/>
        </w:rPr>
        <w:fldChar w:fldCharType="separate"/>
      </w:r>
      <w:r w:rsidR="00BE7435">
        <w:rPr>
          <w:sz w:val="22"/>
          <w:szCs w:val="22"/>
          <w:highlight w:val="lightGray"/>
        </w:rPr>
        <w:t>8.3 -</w:t>
      </w:r>
      <w:r w:rsidR="00FC132F">
        <w:rPr>
          <w:sz w:val="22"/>
          <w:szCs w:val="22"/>
          <w:highlight w:val="lightGray"/>
        </w:rPr>
        <w:fldChar w:fldCharType="end"/>
      </w:r>
      <w:r w:rsidRPr="004E0783">
        <w:rPr>
          <w:sz w:val="22"/>
          <w:szCs w:val="22"/>
        </w:rPr>
        <w:t xml:space="preserve"> ci-après sur l'assiette de prime, auquel s'ajoutent les frais et taxes en vigueur ainsi que le cas échéant les primes calculées de manière forfaitaire.</w:t>
      </w:r>
    </w:p>
    <w:p w14:paraId="3013C641" w14:textId="77777777" w:rsidR="006C3905" w:rsidRPr="008140BC" w:rsidRDefault="006C3905">
      <w:pPr>
        <w:widowControl w:val="0"/>
        <w:tabs>
          <w:tab w:val="left" w:pos="993"/>
        </w:tabs>
        <w:ind w:left="993" w:hanging="567"/>
        <w:jc w:val="both"/>
        <w:rPr>
          <w:sz w:val="18"/>
          <w:szCs w:val="18"/>
        </w:rPr>
      </w:pPr>
    </w:p>
    <w:p w14:paraId="01A96D1B" w14:textId="77777777" w:rsidR="00727C17" w:rsidRPr="008140BC" w:rsidRDefault="00727C17">
      <w:pPr>
        <w:widowControl w:val="0"/>
        <w:tabs>
          <w:tab w:val="left" w:pos="993"/>
        </w:tabs>
        <w:ind w:left="993" w:hanging="567"/>
        <w:jc w:val="both"/>
        <w:rPr>
          <w:sz w:val="18"/>
          <w:szCs w:val="18"/>
        </w:rPr>
      </w:pPr>
    </w:p>
    <w:p w14:paraId="5BCB4ED8" w14:textId="77777777" w:rsidR="002A2462" w:rsidRPr="009D3B7F" w:rsidRDefault="002A2462" w:rsidP="004F35A0">
      <w:pPr>
        <w:pStyle w:val="Titre3"/>
      </w:pPr>
      <w:bookmarkStart w:id="38" w:name="_Ref499188199"/>
      <w:bookmarkStart w:id="39" w:name="_Toc193182442"/>
      <w:r w:rsidRPr="009D3B7F">
        <w:t>Assiette de prime</w:t>
      </w:r>
      <w:bookmarkEnd w:id="38"/>
      <w:bookmarkEnd w:id="39"/>
    </w:p>
    <w:p w14:paraId="219C8A7D" w14:textId="77777777" w:rsidR="002A2462" w:rsidRPr="008140BC" w:rsidRDefault="002A2462" w:rsidP="002A2462">
      <w:pPr>
        <w:widowControl w:val="0"/>
        <w:tabs>
          <w:tab w:val="left" w:pos="993"/>
        </w:tabs>
        <w:ind w:left="993"/>
        <w:jc w:val="both"/>
        <w:rPr>
          <w:sz w:val="18"/>
          <w:szCs w:val="18"/>
        </w:rPr>
      </w:pPr>
    </w:p>
    <w:p w14:paraId="0D79B06F" w14:textId="77777777" w:rsidR="002A2462" w:rsidRPr="004E0783" w:rsidRDefault="002A2462" w:rsidP="002A2462">
      <w:pPr>
        <w:widowControl w:val="0"/>
        <w:tabs>
          <w:tab w:val="left" w:pos="993"/>
        </w:tabs>
        <w:ind w:left="993"/>
        <w:jc w:val="both"/>
        <w:rPr>
          <w:sz w:val="22"/>
          <w:szCs w:val="22"/>
        </w:rPr>
      </w:pPr>
      <w:r w:rsidRPr="004E0783">
        <w:rPr>
          <w:sz w:val="22"/>
          <w:szCs w:val="22"/>
        </w:rPr>
        <w:t>L’assiette de prime est constituée par le montant TTC du coût de construction des ouvrages soumis à l'obligation d'assurance décennale augmenté du montant TTC des honoraires des maîtres d’œuvre, architectes, BET et contrôleurs techniques.</w:t>
      </w:r>
    </w:p>
    <w:p w14:paraId="10724FB2" w14:textId="77777777" w:rsidR="002A2462" w:rsidRPr="008140BC" w:rsidRDefault="002A2462" w:rsidP="002A2462">
      <w:pPr>
        <w:widowControl w:val="0"/>
        <w:ind w:left="993"/>
        <w:jc w:val="both"/>
        <w:rPr>
          <w:sz w:val="18"/>
          <w:szCs w:val="18"/>
        </w:rPr>
      </w:pPr>
    </w:p>
    <w:p w14:paraId="0C680A14" w14:textId="77777777" w:rsidR="002A2462" w:rsidRPr="004E0783" w:rsidRDefault="002A2462" w:rsidP="002A2462">
      <w:pPr>
        <w:widowControl w:val="0"/>
        <w:ind w:left="993"/>
        <w:jc w:val="both"/>
        <w:rPr>
          <w:sz w:val="22"/>
          <w:szCs w:val="22"/>
        </w:rPr>
      </w:pPr>
      <w:r w:rsidRPr="004E0783">
        <w:rPr>
          <w:sz w:val="22"/>
          <w:szCs w:val="22"/>
        </w:rPr>
        <w:t>De manière générale, ne sont pas compris dans l’assiette de prime les montants des travaux de désamiantage, terrassements généraux, démolition, dépose, espaces verts, mobilier, agencements</w:t>
      </w:r>
      <w:r w:rsidR="00347CCA">
        <w:rPr>
          <w:sz w:val="22"/>
          <w:szCs w:val="22"/>
        </w:rPr>
        <w:t xml:space="preserve"> </w:t>
      </w:r>
      <w:r w:rsidRPr="004E0783">
        <w:rPr>
          <w:sz w:val="22"/>
          <w:szCs w:val="22"/>
        </w:rPr>
        <w:t>et les honoraires du coordonnateur SPS.</w:t>
      </w:r>
    </w:p>
    <w:p w14:paraId="666F5412" w14:textId="77777777" w:rsidR="006C3905" w:rsidRPr="008140BC" w:rsidRDefault="006C3905">
      <w:pPr>
        <w:widowControl w:val="0"/>
        <w:tabs>
          <w:tab w:val="left" w:pos="576"/>
          <w:tab w:val="left" w:pos="1296"/>
        </w:tabs>
        <w:ind w:left="1296" w:hanging="870"/>
        <w:jc w:val="both"/>
        <w:rPr>
          <w:sz w:val="18"/>
          <w:szCs w:val="18"/>
        </w:rPr>
      </w:pPr>
    </w:p>
    <w:p w14:paraId="57F91FAA" w14:textId="77777777" w:rsidR="008D2D9C" w:rsidRPr="00BE7435" w:rsidRDefault="008D2D9C">
      <w:pPr>
        <w:widowControl w:val="0"/>
        <w:tabs>
          <w:tab w:val="left" w:pos="576"/>
          <w:tab w:val="left" w:pos="1296"/>
        </w:tabs>
        <w:ind w:left="1296" w:hanging="870"/>
        <w:jc w:val="both"/>
        <w:rPr>
          <w:sz w:val="22"/>
          <w:szCs w:val="22"/>
        </w:rPr>
      </w:pPr>
    </w:p>
    <w:p w14:paraId="0B409088" w14:textId="77777777" w:rsidR="006C3905" w:rsidRPr="009D3B7F" w:rsidRDefault="006C3905" w:rsidP="004F35A0">
      <w:pPr>
        <w:pStyle w:val="Titre3"/>
      </w:pPr>
      <w:bookmarkStart w:id="40" w:name="_Ref525294665"/>
      <w:bookmarkStart w:id="41" w:name="_Toc193182443"/>
      <w:r w:rsidRPr="009D3B7F">
        <w:lastRenderedPageBreak/>
        <w:t>T</w:t>
      </w:r>
      <w:r w:rsidR="00512181" w:rsidRPr="009D3B7F">
        <w:t xml:space="preserve">aux de </w:t>
      </w:r>
      <w:r w:rsidR="00512181" w:rsidRPr="004F35A0">
        <w:t>prime</w:t>
      </w:r>
      <w:bookmarkEnd w:id="40"/>
      <w:bookmarkEnd w:id="41"/>
    </w:p>
    <w:p w14:paraId="46F567BB" w14:textId="77777777" w:rsidR="00580C93" w:rsidRPr="00BE7435" w:rsidRDefault="00580C93" w:rsidP="00580C93">
      <w:pPr>
        <w:widowControl w:val="0"/>
        <w:tabs>
          <w:tab w:val="left" w:pos="576"/>
          <w:tab w:val="left" w:pos="1296"/>
        </w:tabs>
        <w:ind w:left="1296" w:hanging="870"/>
        <w:jc w:val="both"/>
        <w:rPr>
          <w:sz w:val="22"/>
          <w:szCs w:val="22"/>
        </w:rPr>
      </w:pPr>
    </w:p>
    <w:p w14:paraId="4F993EDC" w14:textId="0BCF2FB1"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p>
    <w:p w14:paraId="2B62ABB9" w14:textId="77777777" w:rsidR="00580C93" w:rsidRPr="005C0857" w:rsidRDefault="00580C93" w:rsidP="00580C93">
      <w:pPr>
        <w:widowControl w:val="0"/>
        <w:tabs>
          <w:tab w:val="left" w:pos="576"/>
          <w:tab w:val="left" w:pos="1296"/>
        </w:tabs>
        <w:ind w:left="1296" w:hanging="870"/>
        <w:jc w:val="both"/>
        <w:rPr>
          <w:sz w:val="16"/>
          <w:szCs w:val="16"/>
        </w:rPr>
      </w:pPr>
    </w:p>
    <w:p w14:paraId="0362913B" w14:textId="77777777" w:rsidR="00580C93" w:rsidRPr="002C522B" w:rsidRDefault="00580C93" w:rsidP="004F35A0">
      <w:pPr>
        <w:pStyle w:val="Titre3"/>
      </w:pPr>
      <w:bookmarkStart w:id="42" w:name="_Toc193182444"/>
      <w:r w:rsidRPr="002C522B">
        <w:t xml:space="preserve">Prime </w:t>
      </w:r>
      <w:r w:rsidRPr="004F35A0">
        <w:t>provisionnelle</w:t>
      </w:r>
      <w:bookmarkEnd w:id="42"/>
    </w:p>
    <w:p w14:paraId="776A40AC" w14:textId="77777777" w:rsidR="00580C93" w:rsidRPr="005C0857" w:rsidRDefault="00580C93" w:rsidP="00580C93">
      <w:pPr>
        <w:widowControl w:val="0"/>
        <w:tabs>
          <w:tab w:val="left" w:pos="576"/>
          <w:tab w:val="left" w:pos="1296"/>
        </w:tabs>
        <w:ind w:left="1296" w:hanging="870"/>
        <w:jc w:val="both"/>
        <w:rPr>
          <w:sz w:val="16"/>
          <w:szCs w:val="16"/>
        </w:rPr>
      </w:pPr>
    </w:p>
    <w:p w14:paraId="4240082F" w14:textId="5A161DDC"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p>
    <w:p w14:paraId="2D86DD19" w14:textId="77777777" w:rsidR="00D505FC" w:rsidRPr="005C0857" w:rsidRDefault="00D505FC" w:rsidP="00580C93">
      <w:pPr>
        <w:widowControl w:val="0"/>
        <w:tabs>
          <w:tab w:val="left" w:pos="576"/>
          <w:tab w:val="left" w:pos="1296"/>
        </w:tabs>
        <w:ind w:left="1296" w:hanging="870"/>
        <w:jc w:val="both"/>
        <w:rPr>
          <w:sz w:val="16"/>
          <w:szCs w:val="16"/>
        </w:rPr>
      </w:pPr>
    </w:p>
    <w:p w14:paraId="29DCE2BF" w14:textId="77777777" w:rsidR="00F97D87" w:rsidRPr="005C0857" w:rsidRDefault="00F97D87">
      <w:pPr>
        <w:widowControl w:val="0"/>
        <w:tabs>
          <w:tab w:val="left" w:pos="576"/>
          <w:tab w:val="left" w:pos="1296"/>
        </w:tabs>
        <w:ind w:left="1296" w:hanging="870"/>
        <w:jc w:val="both"/>
        <w:rPr>
          <w:sz w:val="16"/>
          <w:szCs w:val="16"/>
        </w:rPr>
      </w:pPr>
    </w:p>
    <w:p w14:paraId="19F38AFC" w14:textId="77777777" w:rsidR="006C3905" w:rsidRPr="009D3B7F" w:rsidRDefault="006C3905" w:rsidP="004F35A0">
      <w:pPr>
        <w:pStyle w:val="Titre3"/>
      </w:pPr>
      <w:bookmarkStart w:id="43" w:name="_Toc193182445"/>
      <w:r w:rsidRPr="009D3B7F">
        <w:t>P</w:t>
      </w:r>
      <w:r w:rsidR="00512181" w:rsidRPr="009D3B7F">
        <w:t xml:space="preserve">rime </w:t>
      </w:r>
      <w:r w:rsidR="00512181" w:rsidRPr="004F35A0">
        <w:t>définitive</w:t>
      </w:r>
      <w:bookmarkEnd w:id="43"/>
    </w:p>
    <w:p w14:paraId="2F27B7F8" w14:textId="77777777" w:rsidR="008D2D9C" w:rsidRPr="008140BC" w:rsidRDefault="008D2D9C">
      <w:pPr>
        <w:widowControl w:val="0"/>
        <w:tabs>
          <w:tab w:val="left" w:pos="576"/>
          <w:tab w:val="left" w:pos="2304"/>
          <w:tab w:val="left" w:pos="2448"/>
        </w:tabs>
        <w:ind w:left="993"/>
        <w:jc w:val="both"/>
        <w:rPr>
          <w:sz w:val="18"/>
          <w:szCs w:val="18"/>
        </w:rPr>
      </w:pPr>
    </w:p>
    <w:p w14:paraId="21C97771" w14:textId="4455704D" w:rsidR="006C3905" w:rsidRPr="004E0783" w:rsidRDefault="006C3905">
      <w:pPr>
        <w:widowControl w:val="0"/>
        <w:tabs>
          <w:tab w:val="left" w:pos="576"/>
          <w:tab w:val="left" w:pos="2304"/>
          <w:tab w:val="left" w:pos="2448"/>
        </w:tabs>
        <w:ind w:left="993"/>
        <w:jc w:val="both"/>
        <w:rPr>
          <w:sz w:val="22"/>
          <w:szCs w:val="22"/>
        </w:rPr>
      </w:pPr>
      <w:r w:rsidRPr="004E0783">
        <w:rPr>
          <w:sz w:val="22"/>
          <w:szCs w:val="22"/>
        </w:rPr>
        <w:t>En complément des dispositions des conditions générales, il est convenu que la prime due par le souscripteur à l'assureur est égale à la prime de base</w:t>
      </w:r>
      <w:r w:rsidR="00D60C4B">
        <w:rPr>
          <w:sz w:val="22"/>
          <w:szCs w:val="22"/>
        </w:rPr>
        <w:t xml:space="preserve"> </w:t>
      </w:r>
      <w:r w:rsidRPr="004E0783">
        <w:rPr>
          <w:sz w:val="22"/>
          <w:szCs w:val="22"/>
        </w:rPr>
        <w:t>constituée par :</w:t>
      </w:r>
    </w:p>
    <w:p w14:paraId="48F7F56E" w14:textId="77777777" w:rsidR="008D2D9C" w:rsidRPr="008140BC" w:rsidRDefault="008D2D9C">
      <w:pPr>
        <w:widowControl w:val="0"/>
        <w:tabs>
          <w:tab w:val="left" w:pos="576"/>
          <w:tab w:val="left" w:pos="1701"/>
          <w:tab w:val="left" w:pos="2304"/>
          <w:tab w:val="left" w:pos="2448"/>
          <w:tab w:val="left" w:pos="2592"/>
          <w:tab w:val="left" w:pos="3686"/>
        </w:tabs>
        <w:ind w:left="1701" w:hanging="141"/>
        <w:jc w:val="both"/>
        <w:rPr>
          <w:sz w:val="16"/>
          <w:szCs w:val="16"/>
        </w:rPr>
      </w:pPr>
    </w:p>
    <w:p w14:paraId="6B8F4C75" w14:textId="77777777" w:rsidR="006C3905" w:rsidRPr="004E0783" w:rsidRDefault="006C3905">
      <w:pPr>
        <w:widowControl w:val="0"/>
        <w:tabs>
          <w:tab w:val="left" w:pos="576"/>
          <w:tab w:val="left" w:pos="1701"/>
          <w:tab w:val="left" w:pos="2304"/>
          <w:tab w:val="left" w:pos="2448"/>
          <w:tab w:val="left" w:pos="2592"/>
          <w:tab w:val="left" w:pos="3686"/>
        </w:tabs>
        <w:ind w:left="1701" w:hanging="141"/>
        <w:jc w:val="both"/>
        <w:rPr>
          <w:sz w:val="22"/>
          <w:szCs w:val="22"/>
        </w:rPr>
      </w:pPr>
      <w:r w:rsidRPr="004E0783">
        <w:rPr>
          <w:sz w:val="22"/>
          <w:szCs w:val="22"/>
        </w:rPr>
        <w:t>-</w:t>
      </w:r>
      <w:r w:rsidRPr="004E0783">
        <w:rPr>
          <w:sz w:val="22"/>
          <w:szCs w:val="22"/>
        </w:rPr>
        <w:tab/>
        <w:t>la prime provisionnelle calculée par l'application du taux prévu ci-avant sur le coût total de construction prévisionnel</w:t>
      </w:r>
    </w:p>
    <w:p w14:paraId="737519FD" w14:textId="77777777" w:rsidR="008D2D9C" w:rsidRPr="008140BC" w:rsidRDefault="008D2D9C">
      <w:pPr>
        <w:widowControl w:val="0"/>
        <w:tabs>
          <w:tab w:val="left" w:pos="576"/>
          <w:tab w:val="left" w:pos="1701"/>
          <w:tab w:val="left" w:pos="2304"/>
          <w:tab w:val="left" w:pos="2448"/>
          <w:tab w:val="left" w:pos="2592"/>
        </w:tabs>
        <w:ind w:left="1701" w:hanging="141"/>
        <w:jc w:val="both"/>
        <w:rPr>
          <w:sz w:val="16"/>
          <w:szCs w:val="16"/>
        </w:rPr>
      </w:pPr>
    </w:p>
    <w:p w14:paraId="6E72F7EB" w14:textId="1ECDCB86" w:rsidR="006C3905" w:rsidRPr="004E0783" w:rsidRDefault="006C3905">
      <w:pPr>
        <w:widowControl w:val="0"/>
        <w:tabs>
          <w:tab w:val="left" w:pos="576"/>
          <w:tab w:val="left" w:pos="1701"/>
          <w:tab w:val="left" w:pos="2304"/>
          <w:tab w:val="left" w:pos="2448"/>
          <w:tab w:val="left" w:pos="2592"/>
        </w:tabs>
        <w:ind w:left="1701" w:hanging="141"/>
        <w:jc w:val="both"/>
        <w:rPr>
          <w:sz w:val="22"/>
          <w:szCs w:val="22"/>
        </w:rPr>
      </w:pPr>
      <w:r w:rsidRPr="004E0783">
        <w:rPr>
          <w:sz w:val="22"/>
          <w:szCs w:val="22"/>
        </w:rPr>
        <w:t>-</w:t>
      </w:r>
      <w:r w:rsidRPr="004E0783">
        <w:rPr>
          <w:sz w:val="22"/>
          <w:szCs w:val="22"/>
        </w:rPr>
        <w:tab/>
        <w:t>l'ajustement de prime résultant du coût total de construction définitif des ouvr</w:t>
      </w:r>
      <w:r w:rsidR="001353EC" w:rsidRPr="004E0783">
        <w:rPr>
          <w:sz w:val="22"/>
          <w:szCs w:val="22"/>
        </w:rPr>
        <w:t xml:space="preserve">ages </w:t>
      </w:r>
      <w:r w:rsidR="00013801" w:rsidRPr="004E0783">
        <w:rPr>
          <w:sz w:val="22"/>
          <w:szCs w:val="22"/>
        </w:rPr>
        <w:t xml:space="preserve">soumis à l'obligation d'assurance </w:t>
      </w:r>
      <w:r w:rsidR="001353EC" w:rsidRPr="004E0783">
        <w:rPr>
          <w:sz w:val="22"/>
          <w:szCs w:val="22"/>
        </w:rPr>
        <w:t>décennal</w:t>
      </w:r>
      <w:r w:rsidR="00013801" w:rsidRPr="004E0783">
        <w:rPr>
          <w:sz w:val="22"/>
          <w:szCs w:val="22"/>
        </w:rPr>
        <w:t>e</w:t>
      </w:r>
      <w:r w:rsidR="001353EC" w:rsidRPr="004E0783">
        <w:rPr>
          <w:sz w:val="22"/>
          <w:szCs w:val="22"/>
        </w:rPr>
        <w:t xml:space="preserve"> et constituant l'assiette de prime telle que définie à l'article </w:t>
      </w:r>
      <w:r w:rsidR="00A333C4">
        <w:rPr>
          <w:sz w:val="22"/>
          <w:szCs w:val="22"/>
          <w:highlight w:val="lightGray"/>
        </w:rPr>
        <w:fldChar w:fldCharType="begin"/>
      </w:r>
      <w:r w:rsidR="00A333C4">
        <w:rPr>
          <w:sz w:val="22"/>
          <w:szCs w:val="22"/>
          <w:highlight w:val="lightGray"/>
        </w:rPr>
        <w:instrText xml:space="preserve"> REF _Ref499188199 \r \h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8.2 -</w:t>
      </w:r>
      <w:r w:rsidR="00A333C4">
        <w:rPr>
          <w:sz w:val="22"/>
          <w:szCs w:val="22"/>
          <w:highlight w:val="lightGray"/>
        </w:rPr>
        <w:fldChar w:fldCharType="end"/>
      </w:r>
      <w:r w:rsidR="001353EC" w:rsidRPr="004E0783">
        <w:rPr>
          <w:sz w:val="22"/>
          <w:szCs w:val="22"/>
        </w:rPr>
        <w:t>.</w:t>
      </w:r>
    </w:p>
    <w:p w14:paraId="4B9DD9B2" w14:textId="77777777" w:rsidR="00D8566E" w:rsidRPr="004E0783" w:rsidRDefault="00D8566E" w:rsidP="00D8566E">
      <w:pPr>
        <w:ind w:left="1701"/>
        <w:jc w:val="both"/>
        <w:rPr>
          <w:b/>
          <w:sz w:val="22"/>
          <w:szCs w:val="22"/>
        </w:rPr>
      </w:pPr>
      <w:r w:rsidRPr="004E0783">
        <w:rPr>
          <w:b/>
          <w:sz w:val="22"/>
          <w:szCs w:val="22"/>
        </w:rPr>
        <w:t xml:space="preserve">A ce titre, la compagnie et/ou l’intermédiaire devront assister le Maître d’ouvrage dans la déclaration du coût définitif et notamment par un accompagnement dans la détermination des postes </w:t>
      </w:r>
      <w:r w:rsidRPr="002D5053">
        <w:rPr>
          <w:b/>
          <w:sz w:val="22"/>
          <w:szCs w:val="22"/>
        </w:rPr>
        <w:t xml:space="preserve">devant être </w:t>
      </w:r>
      <w:r w:rsidR="00BF5D2F" w:rsidRPr="002D5053">
        <w:rPr>
          <w:b/>
          <w:sz w:val="22"/>
          <w:szCs w:val="22"/>
        </w:rPr>
        <w:t>retirés de</w:t>
      </w:r>
      <w:r w:rsidR="00BF5D2F" w:rsidRPr="004E0783">
        <w:rPr>
          <w:b/>
          <w:sz w:val="22"/>
          <w:szCs w:val="22"/>
        </w:rPr>
        <w:t xml:space="preserve"> </w:t>
      </w:r>
      <w:r w:rsidRPr="004E0783">
        <w:rPr>
          <w:b/>
          <w:sz w:val="22"/>
          <w:szCs w:val="22"/>
        </w:rPr>
        <w:t>l’assiette définitive (signalétique, décoration végétale d’intérieur…).</w:t>
      </w:r>
    </w:p>
    <w:p w14:paraId="01B56E17" w14:textId="77777777" w:rsidR="00D8566E" w:rsidRPr="008140BC" w:rsidRDefault="00D8566E">
      <w:pPr>
        <w:widowControl w:val="0"/>
        <w:tabs>
          <w:tab w:val="left" w:pos="2448"/>
          <w:tab w:val="left" w:pos="4253"/>
        </w:tabs>
        <w:ind w:left="993"/>
        <w:jc w:val="both"/>
        <w:rPr>
          <w:sz w:val="18"/>
          <w:szCs w:val="18"/>
        </w:rPr>
      </w:pPr>
    </w:p>
    <w:p w14:paraId="284D1577" w14:textId="7F6B15C3" w:rsidR="006C3905" w:rsidRPr="004E0783" w:rsidRDefault="006C3905">
      <w:pPr>
        <w:widowControl w:val="0"/>
        <w:tabs>
          <w:tab w:val="left" w:pos="2448"/>
          <w:tab w:val="left" w:pos="4253"/>
        </w:tabs>
        <w:ind w:left="993"/>
        <w:jc w:val="both"/>
        <w:rPr>
          <w:sz w:val="22"/>
          <w:szCs w:val="22"/>
        </w:rPr>
      </w:pPr>
      <w:r w:rsidRPr="004E0783">
        <w:rPr>
          <w:sz w:val="22"/>
          <w:szCs w:val="22"/>
        </w:rPr>
        <w:t xml:space="preserve">Pour permettre l'ajustement de cette prime, le souscripteur fournira les documents mentionnés à l’article </w:t>
      </w:r>
      <w:r w:rsidR="00A333C4">
        <w:rPr>
          <w:sz w:val="22"/>
          <w:szCs w:val="22"/>
          <w:highlight w:val="lightGray"/>
        </w:rPr>
        <w:fldChar w:fldCharType="begin"/>
      </w:r>
      <w:r w:rsidR="00A333C4">
        <w:rPr>
          <w:sz w:val="22"/>
          <w:szCs w:val="22"/>
          <w:highlight w:val="lightGray"/>
        </w:rPr>
        <w:instrText xml:space="preserve"> REF _Ref499188235 \r \h </w:instrText>
      </w:r>
      <w:r w:rsidR="00D505FC">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BE7435">
        <w:rPr>
          <w:sz w:val="22"/>
          <w:szCs w:val="22"/>
          <w:highlight w:val="lightGray"/>
        </w:rPr>
        <w:t>5.1.2 -</w:t>
      </w:r>
      <w:r w:rsidR="00A333C4">
        <w:rPr>
          <w:sz w:val="22"/>
          <w:szCs w:val="22"/>
          <w:highlight w:val="lightGray"/>
        </w:rPr>
        <w:fldChar w:fldCharType="end"/>
      </w:r>
      <w:r w:rsidRPr="004E0783">
        <w:rPr>
          <w:sz w:val="22"/>
          <w:szCs w:val="22"/>
        </w:rPr>
        <w:t xml:space="preserve"> des présentes conditions.</w:t>
      </w:r>
    </w:p>
    <w:p w14:paraId="303D370C" w14:textId="77777777" w:rsidR="00512181" w:rsidRPr="005C0857" w:rsidRDefault="00512181" w:rsidP="00B24B53">
      <w:pPr>
        <w:widowControl w:val="0"/>
        <w:tabs>
          <w:tab w:val="left" w:pos="2448"/>
          <w:tab w:val="left" w:pos="4253"/>
        </w:tabs>
        <w:ind w:left="426"/>
        <w:jc w:val="both"/>
        <w:rPr>
          <w:sz w:val="16"/>
          <w:szCs w:val="16"/>
        </w:rPr>
      </w:pPr>
    </w:p>
    <w:p w14:paraId="37759669" w14:textId="0372ECA5" w:rsidR="00512181" w:rsidRPr="005C0857" w:rsidRDefault="00512181" w:rsidP="00B24B53">
      <w:pPr>
        <w:widowControl w:val="0"/>
        <w:tabs>
          <w:tab w:val="left" w:pos="2448"/>
          <w:tab w:val="left" w:pos="4253"/>
        </w:tabs>
        <w:ind w:left="426"/>
        <w:jc w:val="both"/>
        <w:rPr>
          <w:sz w:val="16"/>
          <w:szCs w:val="16"/>
        </w:rPr>
      </w:pPr>
    </w:p>
    <w:p w14:paraId="351805D3" w14:textId="77777777" w:rsidR="00D7499C" w:rsidRPr="009D3B7F" w:rsidRDefault="00D7499C" w:rsidP="004F35A0">
      <w:pPr>
        <w:pStyle w:val="Titre3"/>
      </w:pPr>
      <w:bookmarkStart w:id="44" w:name="_Toc193182446"/>
      <w:r w:rsidRPr="009D3B7F">
        <w:t>Echéancier de règlement des primes</w:t>
      </w:r>
      <w:bookmarkEnd w:id="44"/>
    </w:p>
    <w:p w14:paraId="37851C66" w14:textId="77777777" w:rsidR="00FF6FC5" w:rsidRPr="005C0857" w:rsidRDefault="00FF6FC5" w:rsidP="00D7499C">
      <w:pPr>
        <w:widowControl w:val="0"/>
        <w:tabs>
          <w:tab w:val="left" w:pos="1701"/>
        </w:tabs>
        <w:ind w:left="1701" w:hanging="708"/>
        <w:jc w:val="both"/>
        <w:rPr>
          <w:sz w:val="16"/>
          <w:szCs w:val="16"/>
        </w:rPr>
      </w:pPr>
    </w:p>
    <w:p w14:paraId="089F4934" w14:textId="77777777" w:rsidR="00D7499C" w:rsidRDefault="00D7499C" w:rsidP="002C522B">
      <w:pPr>
        <w:pStyle w:val="Titre4"/>
        <w:tabs>
          <w:tab w:val="clear" w:pos="2835"/>
        </w:tabs>
        <w:ind w:left="1701" w:hanging="708"/>
      </w:pPr>
      <w:r w:rsidRPr="007B6D6D">
        <w:t>Prime provisionnelle</w:t>
      </w:r>
    </w:p>
    <w:p w14:paraId="61C802B1" w14:textId="77777777" w:rsidR="00D7499C" w:rsidRPr="008140BC" w:rsidRDefault="00D7499C" w:rsidP="00D7499C">
      <w:pPr>
        <w:widowControl w:val="0"/>
        <w:ind w:left="1701"/>
        <w:jc w:val="both"/>
        <w:rPr>
          <w:sz w:val="18"/>
          <w:szCs w:val="18"/>
        </w:rPr>
      </w:pPr>
    </w:p>
    <w:p w14:paraId="0F32FB0A" w14:textId="77777777" w:rsidR="00151D95" w:rsidRPr="00D60C4B" w:rsidRDefault="00151D95" w:rsidP="00151D95">
      <w:pPr>
        <w:widowControl w:val="0"/>
        <w:ind w:left="1701"/>
        <w:jc w:val="both"/>
        <w:rPr>
          <w:sz w:val="22"/>
          <w:szCs w:val="22"/>
        </w:rPr>
      </w:pPr>
      <w:r w:rsidRPr="00D60C4B">
        <w:rPr>
          <w:sz w:val="22"/>
          <w:szCs w:val="22"/>
        </w:rPr>
        <w:t>La prime provisionnelle sera appelée selon l'échéancier suivant :</w:t>
      </w:r>
    </w:p>
    <w:p w14:paraId="31D561CF" w14:textId="77777777" w:rsidR="00151D95" w:rsidRPr="008140BC" w:rsidRDefault="00151D95" w:rsidP="00D7499C">
      <w:pPr>
        <w:widowControl w:val="0"/>
        <w:tabs>
          <w:tab w:val="left" w:pos="2268"/>
        </w:tabs>
        <w:ind w:left="2268" w:hanging="283"/>
        <w:jc w:val="both"/>
        <w:rPr>
          <w:sz w:val="16"/>
          <w:szCs w:val="16"/>
        </w:rPr>
      </w:pPr>
    </w:p>
    <w:p w14:paraId="62161E5C" w14:textId="77777777" w:rsidR="00D7499C" w:rsidRPr="00D60C4B" w:rsidRDefault="00D7499C" w:rsidP="009C0FD4">
      <w:pPr>
        <w:widowControl w:val="0"/>
        <w:numPr>
          <w:ilvl w:val="0"/>
          <w:numId w:val="16"/>
        </w:numPr>
        <w:tabs>
          <w:tab w:val="left" w:pos="2268"/>
        </w:tabs>
        <w:ind w:left="2268" w:hanging="283"/>
        <w:jc w:val="both"/>
        <w:rPr>
          <w:sz w:val="22"/>
          <w:szCs w:val="22"/>
        </w:rPr>
      </w:pPr>
      <w:r w:rsidRPr="00D60C4B">
        <w:rPr>
          <w:b/>
          <w:sz w:val="22"/>
          <w:szCs w:val="22"/>
        </w:rPr>
        <w:t>40 %</w:t>
      </w:r>
      <w:r w:rsidRPr="00D60C4B">
        <w:rPr>
          <w:sz w:val="22"/>
          <w:szCs w:val="22"/>
        </w:rPr>
        <w:t xml:space="preserve"> à la signature du contrat d'assurance par le souscripteur,</w:t>
      </w:r>
    </w:p>
    <w:p w14:paraId="0597994D" w14:textId="77777777" w:rsidR="00D7499C" w:rsidRPr="00D60C4B" w:rsidRDefault="00D7499C" w:rsidP="00D7499C">
      <w:pPr>
        <w:widowControl w:val="0"/>
        <w:ind w:left="2268"/>
        <w:jc w:val="both"/>
        <w:rPr>
          <w:sz w:val="22"/>
          <w:szCs w:val="22"/>
        </w:rPr>
      </w:pPr>
      <w:r w:rsidRPr="00D60C4B">
        <w:rPr>
          <w:sz w:val="22"/>
          <w:szCs w:val="22"/>
        </w:rPr>
        <w:t xml:space="preserve">Le relevé de quittance sera présenté à la personne publique avec le contrat régulier dans un délai maximum de </w:t>
      </w:r>
      <w:r w:rsidRPr="00D60C4B">
        <w:rPr>
          <w:b/>
          <w:sz w:val="22"/>
          <w:szCs w:val="22"/>
        </w:rPr>
        <w:t>3 mois</w:t>
      </w:r>
      <w:r w:rsidRPr="00D60C4B">
        <w:rPr>
          <w:sz w:val="22"/>
          <w:szCs w:val="22"/>
        </w:rPr>
        <w:t xml:space="preserve"> à compter de la date d'effet des garanties.</w:t>
      </w:r>
    </w:p>
    <w:p w14:paraId="23E0C557" w14:textId="77777777" w:rsidR="00D7499C" w:rsidRPr="008140BC" w:rsidRDefault="00D7499C" w:rsidP="00D7499C">
      <w:pPr>
        <w:widowControl w:val="0"/>
        <w:tabs>
          <w:tab w:val="left" w:pos="2268"/>
        </w:tabs>
        <w:ind w:left="2268" w:hanging="283"/>
        <w:jc w:val="both"/>
        <w:rPr>
          <w:sz w:val="16"/>
          <w:szCs w:val="16"/>
        </w:rPr>
      </w:pPr>
    </w:p>
    <w:p w14:paraId="00FF4E16" w14:textId="77777777" w:rsidR="00D7499C" w:rsidRPr="00D60C4B" w:rsidRDefault="00D7499C" w:rsidP="009C0FD4">
      <w:pPr>
        <w:widowControl w:val="0"/>
        <w:numPr>
          <w:ilvl w:val="0"/>
          <w:numId w:val="17"/>
        </w:numPr>
        <w:tabs>
          <w:tab w:val="left" w:pos="2268"/>
        </w:tabs>
        <w:ind w:left="2268" w:hanging="283"/>
        <w:jc w:val="both"/>
        <w:rPr>
          <w:sz w:val="22"/>
          <w:szCs w:val="22"/>
        </w:rPr>
      </w:pPr>
      <w:r w:rsidRPr="00D60C4B">
        <w:rPr>
          <w:b/>
          <w:sz w:val="22"/>
          <w:szCs w:val="22"/>
        </w:rPr>
        <w:t>60 %</w:t>
      </w:r>
      <w:r w:rsidRPr="00D60C4B">
        <w:rPr>
          <w:sz w:val="22"/>
          <w:szCs w:val="22"/>
        </w:rPr>
        <w:t xml:space="preserve"> </w:t>
      </w:r>
      <w:r w:rsidRPr="00D60C4B">
        <w:rPr>
          <w:b/>
          <w:sz w:val="22"/>
          <w:szCs w:val="22"/>
        </w:rPr>
        <w:t>12 mois</w:t>
      </w:r>
      <w:r w:rsidRPr="00D60C4B">
        <w:rPr>
          <w:sz w:val="22"/>
          <w:szCs w:val="22"/>
        </w:rPr>
        <w:t xml:space="preserve"> après la date d'ouverture du chantier.</w:t>
      </w:r>
    </w:p>
    <w:p w14:paraId="45995C5D" w14:textId="2A672E18" w:rsidR="00D7499C" w:rsidRPr="005C0857" w:rsidRDefault="00D7499C" w:rsidP="00D7499C">
      <w:pPr>
        <w:widowControl w:val="0"/>
        <w:tabs>
          <w:tab w:val="left" w:pos="1701"/>
        </w:tabs>
        <w:ind w:left="1701" w:hanging="708"/>
        <w:jc w:val="both"/>
        <w:rPr>
          <w:sz w:val="16"/>
          <w:szCs w:val="16"/>
        </w:rPr>
      </w:pPr>
    </w:p>
    <w:p w14:paraId="5FBD61ED" w14:textId="77777777" w:rsidR="00BE7435" w:rsidRPr="005C0857" w:rsidRDefault="00BE7435" w:rsidP="00D7499C">
      <w:pPr>
        <w:widowControl w:val="0"/>
        <w:tabs>
          <w:tab w:val="left" w:pos="1701"/>
        </w:tabs>
        <w:ind w:left="1701" w:hanging="708"/>
        <w:jc w:val="both"/>
        <w:rPr>
          <w:sz w:val="16"/>
          <w:szCs w:val="16"/>
        </w:rPr>
      </w:pPr>
    </w:p>
    <w:p w14:paraId="2779357A" w14:textId="77777777" w:rsidR="00D7499C" w:rsidRDefault="00D7499C" w:rsidP="002C522B">
      <w:pPr>
        <w:pStyle w:val="Titre4"/>
        <w:tabs>
          <w:tab w:val="clear" w:pos="2835"/>
        </w:tabs>
        <w:ind w:left="1701" w:hanging="708"/>
      </w:pPr>
      <w:r w:rsidRPr="007B6D6D">
        <w:t>Prime définitive</w:t>
      </w:r>
    </w:p>
    <w:p w14:paraId="70054D0E" w14:textId="77777777" w:rsidR="00D7499C" w:rsidRPr="005C0857" w:rsidRDefault="00D7499C" w:rsidP="00D7499C">
      <w:pPr>
        <w:widowControl w:val="0"/>
        <w:tabs>
          <w:tab w:val="left" w:pos="1701"/>
        </w:tabs>
        <w:ind w:left="1701"/>
        <w:jc w:val="both"/>
        <w:rPr>
          <w:sz w:val="16"/>
          <w:szCs w:val="16"/>
        </w:rPr>
      </w:pPr>
    </w:p>
    <w:p w14:paraId="1669F3B8" w14:textId="77777777" w:rsidR="00D7499C" w:rsidRPr="004E0783" w:rsidRDefault="00D7499C" w:rsidP="00D7499C">
      <w:pPr>
        <w:widowControl w:val="0"/>
        <w:tabs>
          <w:tab w:val="left" w:pos="1701"/>
        </w:tabs>
        <w:ind w:left="1701"/>
        <w:jc w:val="both"/>
        <w:rPr>
          <w:sz w:val="22"/>
          <w:szCs w:val="22"/>
        </w:rPr>
      </w:pPr>
      <w:r w:rsidRPr="004E0783">
        <w:rPr>
          <w:sz w:val="22"/>
          <w:szCs w:val="22"/>
        </w:rPr>
        <w:t>La prime de régularisation sera appelée lors de la mise à disposition de l'avenant fixant le coût définitif des ouvrages.</w:t>
      </w:r>
    </w:p>
    <w:p w14:paraId="79B7A764" w14:textId="77777777" w:rsidR="00D7499C" w:rsidRPr="005C0857" w:rsidRDefault="00D7499C" w:rsidP="00D7499C">
      <w:pPr>
        <w:widowControl w:val="0"/>
        <w:tabs>
          <w:tab w:val="left" w:pos="1701"/>
        </w:tabs>
        <w:ind w:left="993"/>
        <w:rPr>
          <w:rFonts w:cs="Arial"/>
          <w:sz w:val="16"/>
          <w:szCs w:val="16"/>
        </w:rPr>
      </w:pPr>
    </w:p>
    <w:p w14:paraId="159DA775" w14:textId="77777777" w:rsidR="00D7499C" w:rsidRPr="005C0857" w:rsidRDefault="00D7499C" w:rsidP="00D7499C">
      <w:pPr>
        <w:widowControl w:val="0"/>
        <w:tabs>
          <w:tab w:val="left" w:pos="1701"/>
        </w:tabs>
        <w:ind w:left="993"/>
        <w:rPr>
          <w:rFonts w:cs="Arial"/>
          <w:sz w:val="16"/>
          <w:szCs w:val="16"/>
        </w:rPr>
      </w:pPr>
    </w:p>
    <w:p w14:paraId="5C2DFE5B" w14:textId="77777777" w:rsidR="00D7499C" w:rsidRPr="007B6D6D" w:rsidRDefault="00D7499C" w:rsidP="00E077EC">
      <w:pPr>
        <w:pStyle w:val="Titre4"/>
        <w:tabs>
          <w:tab w:val="clear" w:pos="2835"/>
        </w:tabs>
        <w:ind w:left="1701" w:hanging="708"/>
      </w:pPr>
      <w:r w:rsidRPr="007B6D6D">
        <w:t>Retard administratif du paiement des primes</w:t>
      </w:r>
    </w:p>
    <w:p w14:paraId="6B83D481" w14:textId="77777777" w:rsidR="00D7499C" w:rsidRPr="004E0783" w:rsidRDefault="00D7499C" w:rsidP="00D7499C">
      <w:pPr>
        <w:widowControl w:val="0"/>
        <w:ind w:left="1701"/>
        <w:jc w:val="both"/>
        <w:rPr>
          <w:sz w:val="22"/>
          <w:szCs w:val="22"/>
        </w:rPr>
      </w:pPr>
    </w:p>
    <w:p w14:paraId="3B7C44D6" w14:textId="77777777" w:rsidR="00D7499C" w:rsidRPr="004E0783" w:rsidRDefault="00D7499C" w:rsidP="00D7499C">
      <w:pPr>
        <w:widowControl w:val="0"/>
        <w:ind w:left="1701"/>
        <w:jc w:val="both"/>
        <w:rPr>
          <w:sz w:val="22"/>
          <w:szCs w:val="22"/>
        </w:rPr>
      </w:pPr>
      <w:r w:rsidRPr="004E0783">
        <w:rPr>
          <w:sz w:val="22"/>
          <w:szCs w:val="22"/>
        </w:rPr>
        <w:t>Les primes du présent contrat devant être payées dans les formes prescrites selon les règlements administratifs en vigueur, les compagnies renoncent à suspendre leurs garanties ou à résilier l'avenant d'application si le retard du paiement des primes est dû à la seule exécution des formalités administratives.</w:t>
      </w:r>
    </w:p>
    <w:p w14:paraId="4DFD1413" w14:textId="7E20ADD7" w:rsidR="00151D95" w:rsidRPr="004E0783" w:rsidRDefault="00151D95" w:rsidP="00006DE4">
      <w:pPr>
        <w:widowControl w:val="0"/>
        <w:tabs>
          <w:tab w:val="left" w:pos="284"/>
          <w:tab w:val="left" w:pos="709"/>
        </w:tabs>
        <w:jc w:val="both"/>
        <w:rPr>
          <w:sz w:val="22"/>
          <w:szCs w:val="22"/>
        </w:rPr>
      </w:pPr>
    </w:p>
    <w:p w14:paraId="00F80728" w14:textId="77777777" w:rsidR="00512181" w:rsidRPr="00044F11" w:rsidRDefault="00512181" w:rsidP="00CC6919">
      <w:pPr>
        <w:pStyle w:val="Titre2"/>
      </w:pPr>
      <w:bookmarkStart w:id="45" w:name="_Toc193182447"/>
      <w:r w:rsidRPr="00044F11">
        <w:t xml:space="preserve">TRANSFERT </w:t>
      </w:r>
      <w:r w:rsidRPr="00CC6919">
        <w:t>DE</w:t>
      </w:r>
      <w:r w:rsidRPr="00044F11">
        <w:t xml:space="preserve"> PROPRIETE</w:t>
      </w:r>
      <w:bookmarkEnd w:id="45"/>
    </w:p>
    <w:p w14:paraId="46372C5F" w14:textId="77777777" w:rsidR="00512181" w:rsidRPr="004E0783" w:rsidRDefault="00512181" w:rsidP="00512181">
      <w:pPr>
        <w:widowControl w:val="0"/>
        <w:tabs>
          <w:tab w:val="left" w:pos="1296"/>
        </w:tabs>
        <w:ind w:left="426"/>
        <w:jc w:val="both"/>
        <w:rPr>
          <w:sz w:val="22"/>
          <w:szCs w:val="22"/>
        </w:rPr>
      </w:pPr>
    </w:p>
    <w:p w14:paraId="055935B0" w14:textId="36B56F92" w:rsidR="00B24B53" w:rsidRPr="00006DE4" w:rsidRDefault="00512181" w:rsidP="00006DE4">
      <w:pPr>
        <w:widowControl w:val="0"/>
        <w:tabs>
          <w:tab w:val="left" w:pos="1296"/>
        </w:tabs>
        <w:ind w:left="426"/>
        <w:jc w:val="both"/>
        <w:rPr>
          <w:sz w:val="22"/>
          <w:szCs w:val="22"/>
        </w:rPr>
      </w:pPr>
      <w:r w:rsidRPr="004E0783">
        <w:rPr>
          <w:sz w:val="22"/>
          <w:szCs w:val="22"/>
        </w:rPr>
        <w:t>Lors de tout transfert de propriété, quel qu'en soit le motif, l'assuré s'engage à communiquer à l'assureur les coordonnées du nouveau propriétaire bénéficiaire des garanties et à ce dernier un exemplaire du présent contrat.</w:t>
      </w:r>
    </w:p>
    <w:p w14:paraId="4A6D4C65" w14:textId="77777777" w:rsidR="006D4166" w:rsidRDefault="006D4166">
      <w:pPr>
        <w:widowControl w:val="0"/>
        <w:jc w:val="center"/>
        <w:rPr>
          <w:sz w:val="16"/>
        </w:rPr>
      </w:pPr>
    </w:p>
    <w:p w14:paraId="5E18A604"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72A5D3CC" w14:textId="77777777" w:rsidR="006C3905" w:rsidRDefault="006C3905">
      <w:pPr>
        <w:widowControl w:val="0"/>
        <w:jc w:val="center"/>
        <w:rPr>
          <w:sz w:val="16"/>
        </w:rPr>
      </w:pPr>
      <w:r>
        <w:rPr>
          <w:sz w:val="16"/>
        </w:rPr>
        <w:t>Toute utilisation même partielle ne peut être effectuée qu’avec l’autorisation préalable des représentants légaux de la Société PROTECTAS.</w:t>
      </w:r>
    </w:p>
    <w:sectPr w:rsidR="006C3905" w:rsidSect="00A60B71">
      <w:footerReference w:type="default" r:id="rId13"/>
      <w:footnotePr>
        <w:numRestart w:val="eachSect"/>
      </w:footnotePr>
      <w:pgSz w:w="11907" w:h="16840" w:code="9"/>
      <w:pgMar w:top="851" w:right="992" w:bottom="851" w:left="851" w:header="567" w:footer="567"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F29D47" w16cex:dateUtc="2025-04-02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58CA8D" w16cid:durableId="6858CA8D"/>
  <w16cid:commentId w16cid:paraId="5D948F3A" w16cid:durableId="4AF29D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053EB" w14:textId="77777777" w:rsidR="006D34E1" w:rsidRDefault="006D34E1">
      <w:r>
        <w:separator/>
      </w:r>
    </w:p>
  </w:endnote>
  <w:endnote w:type="continuationSeparator" w:id="0">
    <w:p w14:paraId="68414550" w14:textId="77777777" w:rsidR="006D34E1" w:rsidRDefault="006D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9F20A" w14:textId="77777777" w:rsidR="007804D9" w:rsidRDefault="007804D9">
    <w:pPr>
      <w:pStyle w:val="Pieddepage"/>
      <w:jc w:val="center"/>
      <w:rPr>
        <w:sz w:val="18"/>
      </w:rPr>
    </w:pPr>
    <w:r>
      <w:rPr>
        <w:sz w:val="18"/>
      </w:rPr>
      <w:t>CAHIER DES CLAUSES PARTICULIERES - PAGE DE GARDE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5CFA" w14:textId="74E88E1B" w:rsidR="007804D9" w:rsidRDefault="007804D9">
    <w:pPr>
      <w:pStyle w:val="Pieddepage"/>
      <w:jc w:val="center"/>
      <w:rPr>
        <w:sz w:val="18"/>
      </w:rPr>
    </w:pPr>
    <w:r>
      <w:rPr>
        <w:sz w:val="18"/>
      </w:rPr>
      <w:t xml:space="preserve">CONDITIONS PARTICULIERES - DOMMAGES </w:t>
    </w:r>
    <w:r w:rsidRPr="00A86C07">
      <w:rPr>
        <w:sz w:val="18"/>
      </w:rPr>
      <w:t>OUVRAGE et GARANTIE CCRD - PROTECTAS</w:t>
    </w:r>
    <w:r>
      <w:rPr>
        <w:sz w:val="18"/>
      </w:rPr>
      <w:t xml:space="preserve"> - Page </w:t>
    </w:r>
    <w:r>
      <w:rPr>
        <w:rStyle w:val="Numrodepage"/>
        <w:sz w:val="18"/>
      </w:rPr>
      <w:fldChar w:fldCharType="begin"/>
    </w:r>
    <w:r>
      <w:rPr>
        <w:rStyle w:val="Numrodepage"/>
        <w:sz w:val="18"/>
      </w:rPr>
      <w:instrText xml:space="preserve"> PAGE </w:instrText>
    </w:r>
    <w:r>
      <w:rPr>
        <w:rStyle w:val="Numrodepage"/>
        <w:sz w:val="18"/>
      </w:rPr>
      <w:fldChar w:fldCharType="separate"/>
    </w:r>
    <w:r w:rsidR="009E437F">
      <w:rPr>
        <w:rStyle w:val="Numrodepage"/>
        <w:noProof/>
        <w:sz w:val="18"/>
      </w:rPr>
      <w:t>1</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SECTIONPAGES   \* MERGEFORMAT </w:instrText>
    </w:r>
    <w:r>
      <w:rPr>
        <w:rStyle w:val="Numrodepage"/>
        <w:sz w:val="18"/>
      </w:rPr>
      <w:fldChar w:fldCharType="separate"/>
    </w:r>
    <w:r w:rsidR="009E437F">
      <w:rPr>
        <w:rStyle w:val="Numrodepage"/>
        <w:noProof/>
        <w:sz w:val="18"/>
      </w:rPr>
      <w:t>14</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E807C" w14:textId="77777777" w:rsidR="006D34E1" w:rsidRDefault="006D34E1">
      <w:r>
        <w:separator/>
      </w:r>
    </w:p>
  </w:footnote>
  <w:footnote w:type="continuationSeparator" w:id="0">
    <w:p w14:paraId="5E33A862" w14:textId="77777777" w:rsidR="006D34E1" w:rsidRDefault="006D3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4568D" w14:textId="77777777" w:rsidR="007804D9" w:rsidRDefault="007804D9" w:rsidP="009A0BA9">
    <w:pPr>
      <w:pStyle w:val="En-tte"/>
      <w:rPr>
        <w:color w:val="808080"/>
        <w:sz w:val="18"/>
      </w:rPr>
    </w:pPr>
    <w:r>
      <w:rPr>
        <w:color w:val="808080"/>
        <w:sz w:val="18"/>
      </w:rPr>
      <w:t>PROTECTAS - IDDN.FR.001.030025.006.R.P.2002.000.00000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0265EF"/>
    <w:multiLevelType w:val="multilevel"/>
    <w:tmpl w:val="72A6AD84"/>
    <w:lvl w:ilvl="0">
      <w:start w:val="1"/>
      <w:numFmt w:val="upperLetter"/>
      <w:pStyle w:val="Titre1"/>
      <w:lvlText w:val="TITRE %1 /"/>
      <w:lvlJc w:val="left"/>
      <w:pPr>
        <w:tabs>
          <w:tab w:val="num" w:pos="1418"/>
        </w:tabs>
        <w:ind w:left="1418" w:hanging="1418"/>
      </w:pPr>
      <w:rPr>
        <w:rFonts w:ascii="Arial" w:hAnsi="Arial" w:hint="default"/>
        <w:b/>
        <w:i w:val="0"/>
        <w:strike w:val="0"/>
        <w:dstrike w:val="0"/>
        <w:outline w:val="0"/>
        <w:shadow w:val="0"/>
        <w:emboss w:val="0"/>
        <w:imprint w:val="0"/>
        <w:vanish w:val="0"/>
        <w:sz w:val="26"/>
        <w:vertAlign w:val="baseline"/>
      </w:rPr>
    </w:lvl>
    <w:lvl w:ilvl="1">
      <w:start w:val="1"/>
      <w:numFmt w:val="decimal"/>
      <w:pStyle w:val="Titre2"/>
      <w:lvlText w:val="%2 / "/>
      <w:lvlJc w:val="left"/>
      <w:pPr>
        <w:tabs>
          <w:tab w:val="num" w:pos="1134"/>
        </w:tabs>
        <w:ind w:left="1134" w:hanging="567"/>
      </w:pPr>
      <w:rPr>
        <w:rFonts w:ascii="Arial" w:hAnsi="Arial" w:hint="default"/>
        <w:b/>
        <w:i w:val="0"/>
        <w:caps/>
        <w:strike w:val="0"/>
        <w:dstrike w:val="0"/>
        <w:outline w:val="0"/>
        <w:shadow w:val="0"/>
        <w:emboss w:val="0"/>
        <w:imprint w:val="0"/>
        <w:vanish w:val="0"/>
        <w:sz w:val="24"/>
        <w:vertAlign w:val="baseline"/>
      </w:rPr>
    </w:lvl>
    <w:lvl w:ilvl="2">
      <w:start w:val="1"/>
      <w:numFmt w:val="decimal"/>
      <w:pStyle w:val="Titre3"/>
      <w:lvlText w:val="%2.%3 -"/>
      <w:lvlJc w:val="left"/>
      <w:pPr>
        <w:tabs>
          <w:tab w:val="num" w:pos="1985"/>
        </w:tabs>
        <w:ind w:left="1985" w:hanging="851"/>
      </w:pPr>
      <w:rPr>
        <w:rFonts w:hint="default"/>
        <w:b/>
      </w:rPr>
    </w:lvl>
    <w:lvl w:ilvl="3">
      <w:start w:val="1"/>
      <w:numFmt w:val="decimal"/>
      <w:pStyle w:val="Titre4"/>
      <w:lvlText w:val="%2.%3.%4 -"/>
      <w:lvlJc w:val="left"/>
      <w:pPr>
        <w:tabs>
          <w:tab w:val="num" w:pos="2835"/>
        </w:tabs>
        <w:ind w:left="2835" w:hanging="850"/>
      </w:pPr>
      <w:rPr>
        <w:rFonts w:hint="default"/>
      </w:rPr>
    </w:lvl>
    <w:lvl w:ilvl="4">
      <w:start w:val="1"/>
      <w:numFmt w:val="decimal"/>
      <w:pStyle w:val="Titre5"/>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2" w15:restartNumberingAfterBreak="0">
    <w:nsid w:val="0289703D"/>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1F7CC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13D9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492DD0"/>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3E3552"/>
    <w:multiLevelType w:val="hybridMultilevel"/>
    <w:tmpl w:val="1D26BA5E"/>
    <w:lvl w:ilvl="0" w:tplc="FFFFFFFF">
      <w:start w:val="1"/>
      <w:numFmt w:val="bullet"/>
      <w:lvlText w:val=""/>
      <w:lvlJc w:val="left"/>
      <w:pPr>
        <w:ind w:left="4132" w:hanging="360"/>
      </w:pPr>
      <w:rPr>
        <w:rFonts w:ascii="Wingdings" w:hAnsi="Wingdings" w:hint="default"/>
      </w:rPr>
    </w:lvl>
    <w:lvl w:ilvl="1" w:tplc="FFFFFFFF" w:tentative="1">
      <w:start w:val="1"/>
      <w:numFmt w:val="bullet"/>
      <w:lvlText w:val="o"/>
      <w:lvlJc w:val="left"/>
      <w:pPr>
        <w:ind w:left="4852" w:hanging="360"/>
      </w:pPr>
      <w:rPr>
        <w:rFonts w:ascii="Courier New" w:hAnsi="Courier New" w:cs="Courier New" w:hint="default"/>
      </w:rPr>
    </w:lvl>
    <w:lvl w:ilvl="2" w:tplc="FFFFFFFF" w:tentative="1">
      <w:start w:val="1"/>
      <w:numFmt w:val="bullet"/>
      <w:lvlText w:val=""/>
      <w:lvlJc w:val="left"/>
      <w:pPr>
        <w:ind w:left="5572" w:hanging="360"/>
      </w:pPr>
      <w:rPr>
        <w:rFonts w:ascii="Wingdings" w:hAnsi="Wingdings" w:hint="default"/>
      </w:rPr>
    </w:lvl>
    <w:lvl w:ilvl="3" w:tplc="FFFFFFFF" w:tentative="1">
      <w:start w:val="1"/>
      <w:numFmt w:val="bullet"/>
      <w:lvlText w:val=""/>
      <w:lvlJc w:val="left"/>
      <w:pPr>
        <w:ind w:left="6292" w:hanging="360"/>
      </w:pPr>
      <w:rPr>
        <w:rFonts w:ascii="Symbol" w:hAnsi="Symbol" w:hint="default"/>
      </w:rPr>
    </w:lvl>
    <w:lvl w:ilvl="4" w:tplc="FFFFFFFF" w:tentative="1">
      <w:start w:val="1"/>
      <w:numFmt w:val="bullet"/>
      <w:lvlText w:val="o"/>
      <w:lvlJc w:val="left"/>
      <w:pPr>
        <w:ind w:left="7012" w:hanging="360"/>
      </w:pPr>
      <w:rPr>
        <w:rFonts w:ascii="Courier New" w:hAnsi="Courier New" w:cs="Courier New" w:hint="default"/>
      </w:rPr>
    </w:lvl>
    <w:lvl w:ilvl="5" w:tplc="FFFFFFFF" w:tentative="1">
      <w:start w:val="1"/>
      <w:numFmt w:val="bullet"/>
      <w:lvlText w:val=""/>
      <w:lvlJc w:val="left"/>
      <w:pPr>
        <w:ind w:left="7732" w:hanging="360"/>
      </w:pPr>
      <w:rPr>
        <w:rFonts w:ascii="Wingdings" w:hAnsi="Wingdings" w:hint="default"/>
      </w:rPr>
    </w:lvl>
    <w:lvl w:ilvl="6" w:tplc="FFFFFFFF" w:tentative="1">
      <w:start w:val="1"/>
      <w:numFmt w:val="bullet"/>
      <w:lvlText w:val=""/>
      <w:lvlJc w:val="left"/>
      <w:pPr>
        <w:ind w:left="8452" w:hanging="360"/>
      </w:pPr>
      <w:rPr>
        <w:rFonts w:ascii="Symbol" w:hAnsi="Symbol" w:hint="default"/>
      </w:rPr>
    </w:lvl>
    <w:lvl w:ilvl="7" w:tplc="FFFFFFFF" w:tentative="1">
      <w:start w:val="1"/>
      <w:numFmt w:val="bullet"/>
      <w:lvlText w:val="o"/>
      <w:lvlJc w:val="left"/>
      <w:pPr>
        <w:ind w:left="9172" w:hanging="360"/>
      </w:pPr>
      <w:rPr>
        <w:rFonts w:ascii="Courier New" w:hAnsi="Courier New" w:cs="Courier New" w:hint="default"/>
      </w:rPr>
    </w:lvl>
    <w:lvl w:ilvl="8" w:tplc="FFFFFFFF" w:tentative="1">
      <w:start w:val="1"/>
      <w:numFmt w:val="bullet"/>
      <w:lvlText w:val=""/>
      <w:lvlJc w:val="left"/>
      <w:pPr>
        <w:ind w:left="9892" w:hanging="360"/>
      </w:pPr>
      <w:rPr>
        <w:rFonts w:ascii="Wingdings" w:hAnsi="Wingdings" w:hint="default"/>
      </w:rPr>
    </w:lvl>
  </w:abstractNum>
  <w:abstractNum w:abstractNumId="7" w15:restartNumberingAfterBreak="0">
    <w:nsid w:val="20BF0A14"/>
    <w:multiLevelType w:val="hybridMultilevel"/>
    <w:tmpl w:val="905C8FFA"/>
    <w:lvl w:ilvl="0" w:tplc="FFFFFFFF">
      <w:start w:val="1"/>
      <w:numFmt w:val="bullet"/>
      <w:lvlText w:val=""/>
      <w:lvlJc w:val="left"/>
      <w:pPr>
        <w:ind w:left="2421" w:hanging="360"/>
      </w:pPr>
      <w:rPr>
        <w:rFonts w:ascii="Wingdings" w:hAnsi="Wingdings"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8" w15:restartNumberingAfterBreak="0">
    <w:nsid w:val="223874A7"/>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592DC5"/>
    <w:multiLevelType w:val="hybridMultilevel"/>
    <w:tmpl w:val="3668AE32"/>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9D13D2"/>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85026"/>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2" w15:restartNumberingAfterBreak="0">
    <w:nsid w:val="2ED2741A"/>
    <w:multiLevelType w:val="singleLevel"/>
    <w:tmpl w:val="AC886F78"/>
    <w:lvl w:ilvl="0">
      <w:start w:val="1"/>
      <w:numFmt w:val="bullet"/>
      <w:lvlText w:val="-"/>
      <w:lvlJc w:val="left"/>
      <w:pPr>
        <w:tabs>
          <w:tab w:val="num" w:pos="360"/>
        </w:tabs>
        <w:ind w:left="340" w:hanging="340"/>
      </w:pPr>
      <w:rPr>
        <w:rFonts w:hint="default"/>
      </w:rPr>
    </w:lvl>
  </w:abstractNum>
  <w:abstractNum w:abstractNumId="13" w15:restartNumberingAfterBreak="0">
    <w:nsid w:val="36CB5A31"/>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DB63465"/>
    <w:multiLevelType w:val="hybridMultilevel"/>
    <w:tmpl w:val="0A9A05A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41C149A3"/>
    <w:multiLevelType w:val="hybridMultilevel"/>
    <w:tmpl w:val="9294CBEA"/>
    <w:lvl w:ilvl="0" w:tplc="FFFFFFFF">
      <w:start w:val="1"/>
      <w:numFmt w:val="bullet"/>
      <w:lvlText w:val=""/>
      <w:lvlJc w:val="left"/>
      <w:pPr>
        <w:ind w:left="2563" w:hanging="360"/>
      </w:pPr>
      <w:rPr>
        <w:rFonts w:ascii="Wingdings" w:hAnsi="Wingdings" w:hint="default"/>
      </w:rPr>
    </w:lvl>
    <w:lvl w:ilvl="1" w:tplc="FFFFFFFF">
      <w:numFmt w:val="bullet"/>
      <w:lvlText w:val=""/>
      <w:lvlJc w:val="left"/>
      <w:pPr>
        <w:ind w:left="3283" w:hanging="360"/>
      </w:pPr>
      <w:rPr>
        <w:rFonts w:ascii="Wingdings" w:eastAsia="Times New Roman" w:hAnsi="Wingdings" w:cs="Times New Roman" w:hint="default"/>
        <w:u w:val="none"/>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16" w15:restartNumberingAfterBreak="0">
    <w:nsid w:val="5D932D4E"/>
    <w:multiLevelType w:val="hybridMultilevel"/>
    <w:tmpl w:val="98C8A8A6"/>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8" w15:restartNumberingAfterBreak="0">
    <w:nsid w:val="7A265DA8"/>
    <w:multiLevelType w:val="hybridMultilevel"/>
    <w:tmpl w:val="80A22FB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7A97333B"/>
    <w:multiLevelType w:val="singleLevel"/>
    <w:tmpl w:val="99B071CA"/>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7"/>
  </w:num>
  <w:num w:numId="3">
    <w:abstractNumId w:val="11"/>
  </w:num>
  <w:num w:numId="4">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5">
    <w:abstractNumId w:val="3"/>
  </w:num>
  <w:num w:numId="6">
    <w:abstractNumId w:val="19"/>
  </w:num>
  <w:num w:numId="7">
    <w:abstractNumId w:val="4"/>
  </w:num>
  <w:num w:numId="8">
    <w:abstractNumId w:val="13"/>
  </w:num>
  <w:num w:numId="9">
    <w:abstractNumId w:val="5"/>
  </w:num>
  <w:num w:numId="10">
    <w:abstractNumId w:val="10"/>
  </w:num>
  <w:num w:numId="11">
    <w:abstractNumId w:val="14"/>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8"/>
  </w:num>
  <w:num w:numId="17">
    <w:abstractNumId w:val="2"/>
  </w:num>
  <w:num w:numId="18">
    <w:abstractNumId w:val="1"/>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2"/>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73E"/>
    <w:rsid w:val="00006DE4"/>
    <w:rsid w:val="00013801"/>
    <w:rsid w:val="00015439"/>
    <w:rsid w:val="0001714A"/>
    <w:rsid w:val="0003061B"/>
    <w:rsid w:val="00036E72"/>
    <w:rsid w:val="00044F11"/>
    <w:rsid w:val="00045409"/>
    <w:rsid w:val="00057F45"/>
    <w:rsid w:val="00064850"/>
    <w:rsid w:val="000748B2"/>
    <w:rsid w:val="0008173E"/>
    <w:rsid w:val="00083B18"/>
    <w:rsid w:val="00085971"/>
    <w:rsid w:val="00094429"/>
    <w:rsid w:val="000A0B2A"/>
    <w:rsid w:val="000A5B8C"/>
    <w:rsid w:val="000A6F5A"/>
    <w:rsid w:val="000B73FB"/>
    <w:rsid w:val="000C0B0F"/>
    <w:rsid w:val="000C7E35"/>
    <w:rsid w:val="000D2F0E"/>
    <w:rsid w:val="000D4BA2"/>
    <w:rsid w:val="000F1110"/>
    <w:rsid w:val="000F3447"/>
    <w:rsid w:val="00105FAF"/>
    <w:rsid w:val="001228A0"/>
    <w:rsid w:val="00126EA4"/>
    <w:rsid w:val="001317E0"/>
    <w:rsid w:val="00134CA7"/>
    <w:rsid w:val="001353EC"/>
    <w:rsid w:val="0014167B"/>
    <w:rsid w:val="001473C3"/>
    <w:rsid w:val="00151D95"/>
    <w:rsid w:val="0016521E"/>
    <w:rsid w:val="00171E06"/>
    <w:rsid w:val="00173A7D"/>
    <w:rsid w:val="001749A6"/>
    <w:rsid w:val="00180477"/>
    <w:rsid w:val="001A171B"/>
    <w:rsid w:val="001A4FB6"/>
    <w:rsid w:val="001A584F"/>
    <w:rsid w:val="001B68C7"/>
    <w:rsid w:val="001C5725"/>
    <w:rsid w:val="001C58BB"/>
    <w:rsid w:val="001D20E2"/>
    <w:rsid w:val="001D41E0"/>
    <w:rsid w:val="001E20B0"/>
    <w:rsid w:val="001E5DA0"/>
    <w:rsid w:val="001E6697"/>
    <w:rsid w:val="001E7546"/>
    <w:rsid w:val="001F506F"/>
    <w:rsid w:val="001F63F4"/>
    <w:rsid w:val="002122E6"/>
    <w:rsid w:val="00213A29"/>
    <w:rsid w:val="002233FF"/>
    <w:rsid w:val="002276BD"/>
    <w:rsid w:val="0024017F"/>
    <w:rsid w:val="00243B9E"/>
    <w:rsid w:val="00246DD9"/>
    <w:rsid w:val="002668C3"/>
    <w:rsid w:val="002843C5"/>
    <w:rsid w:val="00285B55"/>
    <w:rsid w:val="00294CA7"/>
    <w:rsid w:val="002A2462"/>
    <w:rsid w:val="002C4925"/>
    <w:rsid w:val="002C522B"/>
    <w:rsid w:val="002D5053"/>
    <w:rsid w:val="002F1BCD"/>
    <w:rsid w:val="002F4B39"/>
    <w:rsid w:val="00302A92"/>
    <w:rsid w:val="0030361F"/>
    <w:rsid w:val="003063CB"/>
    <w:rsid w:val="00312810"/>
    <w:rsid w:val="0033148A"/>
    <w:rsid w:val="00335547"/>
    <w:rsid w:val="00347CCA"/>
    <w:rsid w:val="00362249"/>
    <w:rsid w:val="00372427"/>
    <w:rsid w:val="00373820"/>
    <w:rsid w:val="00392506"/>
    <w:rsid w:val="003942DE"/>
    <w:rsid w:val="0039528E"/>
    <w:rsid w:val="003967A6"/>
    <w:rsid w:val="003B31F3"/>
    <w:rsid w:val="003C440A"/>
    <w:rsid w:val="003C71EC"/>
    <w:rsid w:val="003C72BB"/>
    <w:rsid w:val="003E1FC7"/>
    <w:rsid w:val="003E60DF"/>
    <w:rsid w:val="003E6EF8"/>
    <w:rsid w:val="003E7DE5"/>
    <w:rsid w:val="003F6936"/>
    <w:rsid w:val="0040242D"/>
    <w:rsid w:val="004112B0"/>
    <w:rsid w:val="004153F1"/>
    <w:rsid w:val="0041568B"/>
    <w:rsid w:val="00420F15"/>
    <w:rsid w:val="00422FF8"/>
    <w:rsid w:val="004262F2"/>
    <w:rsid w:val="00434283"/>
    <w:rsid w:val="0043441B"/>
    <w:rsid w:val="00436D4E"/>
    <w:rsid w:val="004443A2"/>
    <w:rsid w:val="004456E4"/>
    <w:rsid w:val="004474B3"/>
    <w:rsid w:val="00451098"/>
    <w:rsid w:val="004634C3"/>
    <w:rsid w:val="0046483D"/>
    <w:rsid w:val="00474F9A"/>
    <w:rsid w:val="00484C72"/>
    <w:rsid w:val="004857F2"/>
    <w:rsid w:val="0049284E"/>
    <w:rsid w:val="004B22F4"/>
    <w:rsid w:val="004B27AC"/>
    <w:rsid w:val="004B46DB"/>
    <w:rsid w:val="004C7D0C"/>
    <w:rsid w:val="004E0783"/>
    <w:rsid w:val="004E5EA1"/>
    <w:rsid w:val="004E6CE5"/>
    <w:rsid w:val="004F35A0"/>
    <w:rsid w:val="004F6A68"/>
    <w:rsid w:val="005008B2"/>
    <w:rsid w:val="005055C5"/>
    <w:rsid w:val="00512181"/>
    <w:rsid w:val="0051636E"/>
    <w:rsid w:val="005500A4"/>
    <w:rsid w:val="005543D9"/>
    <w:rsid w:val="00560CBD"/>
    <w:rsid w:val="00563CB5"/>
    <w:rsid w:val="0056631E"/>
    <w:rsid w:val="0056725D"/>
    <w:rsid w:val="00571A2D"/>
    <w:rsid w:val="00580C93"/>
    <w:rsid w:val="005971C7"/>
    <w:rsid w:val="005A02FF"/>
    <w:rsid w:val="005A03D3"/>
    <w:rsid w:val="005A63DD"/>
    <w:rsid w:val="005B0132"/>
    <w:rsid w:val="005B1413"/>
    <w:rsid w:val="005B3105"/>
    <w:rsid w:val="005B339A"/>
    <w:rsid w:val="005C0857"/>
    <w:rsid w:val="005D0C99"/>
    <w:rsid w:val="005D6D29"/>
    <w:rsid w:val="006025D6"/>
    <w:rsid w:val="006034FA"/>
    <w:rsid w:val="00603782"/>
    <w:rsid w:val="00610AED"/>
    <w:rsid w:val="006129D2"/>
    <w:rsid w:val="00627BDA"/>
    <w:rsid w:val="00630F59"/>
    <w:rsid w:val="00631318"/>
    <w:rsid w:val="00634ED5"/>
    <w:rsid w:val="00666DE3"/>
    <w:rsid w:val="00670C40"/>
    <w:rsid w:val="00676F2E"/>
    <w:rsid w:val="00686D7F"/>
    <w:rsid w:val="00691D02"/>
    <w:rsid w:val="006948DD"/>
    <w:rsid w:val="006A665A"/>
    <w:rsid w:val="006B01E4"/>
    <w:rsid w:val="006B614F"/>
    <w:rsid w:val="006C1C31"/>
    <w:rsid w:val="006C3905"/>
    <w:rsid w:val="006C4D95"/>
    <w:rsid w:val="006D34E1"/>
    <w:rsid w:val="006D4166"/>
    <w:rsid w:val="006D525A"/>
    <w:rsid w:val="006E0991"/>
    <w:rsid w:val="006E249F"/>
    <w:rsid w:val="006F0A42"/>
    <w:rsid w:val="006F5FDE"/>
    <w:rsid w:val="0070654C"/>
    <w:rsid w:val="00727B79"/>
    <w:rsid w:val="00727C17"/>
    <w:rsid w:val="00732469"/>
    <w:rsid w:val="00740058"/>
    <w:rsid w:val="0075090A"/>
    <w:rsid w:val="00755B5D"/>
    <w:rsid w:val="00761718"/>
    <w:rsid w:val="00773A1D"/>
    <w:rsid w:val="00774E46"/>
    <w:rsid w:val="007804D9"/>
    <w:rsid w:val="007A222C"/>
    <w:rsid w:val="007A3BEE"/>
    <w:rsid w:val="007B12AB"/>
    <w:rsid w:val="007B2164"/>
    <w:rsid w:val="007B3477"/>
    <w:rsid w:val="007B6D6D"/>
    <w:rsid w:val="007B79FF"/>
    <w:rsid w:val="007C3D7B"/>
    <w:rsid w:val="007E6CF3"/>
    <w:rsid w:val="007F72B9"/>
    <w:rsid w:val="008001E8"/>
    <w:rsid w:val="00811C3E"/>
    <w:rsid w:val="008125B3"/>
    <w:rsid w:val="00813B64"/>
    <w:rsid w:val="008140BC"/>
    <w:rsid w:val="00817965"/>
    <w:rsid w:val="00820B51"/>
    <w:rsid w:val="0086204F"/>
    <w:rsid w:val="008719DA"/>
    <w:rsid w:val="008726A4"/>
    <w:rsid w:val="0088634D"/>
    <w:rsid w:val="00895013"/>
    <w:rsid w:val="00897369"/>
    <w:rsid w:val="008A34A4"/>
    <w:rsid w:val="008A547D"/>
    <w:rsid w:val="008A7D97"/>
    <w:rsid w:val="008B5C74"/>
    <w:rsid w:val="008C036B"/>
    <w:rsid w:val="008C25BF"/>
    <w:rsid w:val="008D2D9C"/>
    <w:rsid w:val="008E079E"/>
    <w:rsid w:val="008F1287"/>
    <w:rsid w:val="008F190E"/>
    <w:rsid w:val="009150C7"/>
    <w:rsid w:val="00916A47"/>
    <w:rsid w:val="009269A8"/>
    <w:rsid w:val="00927345"/>
    <w:rsid w:val="00947ACC"/>
    <w:rsid w:val="00955A06"/>
    <w:rsid w:val="009666C6"/>
    <w:rsid w:val="009677B2"/>
    <w:rsid w:val="00972708"/>
    <w:rsid w:val="00982421"/>
    <w:rsid w:val="00987BD7"/>
    <w:rsid w:val="009A0BA9"/>
    <w:rsid w:val="009C0FD4"/>
    <w:rsid w:val="009D08E4"/>
    <w:rsid w:val="009D2D59"/>
    <w:rsid w:val="009D3B7F"/>
    <w:rsid w:val="009E224B"/>
    <w:rsid w:val="009E437F"/>
    <w:rsid w:val="00A122EB"/>
    <w:rsid w:val="00A13042"/>
    <w:rsid w:val="00A306B3"/>
    <w:rsid w:val="00A333C4"/>
    <w:rsid w:val="00A350D2"/>
    <w:rsid w:val="00A46CF3"/>
    <w:rsid w:val="00A60B71"/>
    <w:rsid w:val="00A658A8"/>
    <w:rsid w:val="00A721A7"/>
    <w:rsid w:val="00A86C07"/>
    <w:rsid w:val="00A9025A"/>
    <w:rsid w:val="00A918D1"/>
    <w:rsid w:val="00A92E6C"/>
    <w:rsid w:val="00A9709C"/>
    <w:rsid w:val="00AC0D26"/>
    <w:rsid w:val="00AD5FB5"/>
    <w:rsid w:val="00AF3E0C"/>
    <w:rsid w:val="00AF7DB6"/>
    <w:rsid w:val="00B176E0"/>
    <w:rsid w:val="00B24B53"/>
    <w:rsid w:val="00B3421E"/>
    <w:rsid w:val="00B3783B"/>
    <w:rsid w:val="00B4180F"/>
    <w:rsid w:val="00B454FC"/>
    <w:rsid w:val="00B515B9"/>
    <w:rsid w:val="00B60CE6"/>
    <w:rsid w:val="00B64924"/>
    <w:rsid w:val="00B80C6A"/>
    <w:rsid w:val="00B8160E"/>
    <w:rsid w:val="00B81EAE"/>
    <w:rsid w:val="00B8499B"/>
    <w:rsid w:val="00B911B9"/>
    <w:rsid w:val="00B9616D"/>
    <w:rsid w:val="00BC545F"/>
    <w:rsid w:val="00BE09CA"/>
    <w:rsid w:val="00BE4900"/>
    <w:rsid w:val="00BE5B0E"/>
    <w:rsid w:val="00BE7435"/>
    <w:rsid w:val="00BF00D9"/>
    <w:rsid w:val="00BF200D"/>
    <w:rsid w:val="00BF5D2F"/>
    <w:rsid w:val="00BF6F18"/>
    <w:rsid w:val="00C01298"/>
    <w:rsid w:val="00C045C9"/>
    <w:rsid w:val="00C1179A"/>
    <w:rsid w:val="00C12CD9"/>
    <w:rsid w:val="00C3390C"/>
    <w:rsid w:val="00C377E6"/>
    <w:rsid w:val="00C4028B"/>
    <w:rsid w:val="00C91548"/>
    <w:rsid w:val="00C93BE9"/>
    <w:rsid w:val="00C963D8"/>
    <w:rsid w:val="00CB1585"/>
    <w:rsid w:val="00CC0767"/>
    <w:rsid w:val="00CC1F96"/>
    <w:rsid w:val="00CC6919"/>
    <w:rsid w:val="00CE1B5F"/>
    <w:rsid w:val="00CF3B90"/>
    <w:rsid w:val="00D03EBF"/>
    <w:rsid w:val="00D14C2B"/>
    <w:rsid w:val="00D15570"/>
    <w:rsid w:val="00D16096"/>
    <w:rsid w:val="00D505FC"/>
    <w:rsid w:val="00D51A51"/>
    <w:rsid w:val="00D54FC0"/>
    <w:rsid w:val="00D5568B"/>
    <w:rsid w:val="00D57A1B"/>
    <w:rsid w:val="00D60C4B"/>
    <w:rsid w:val="00D66822"/>
    <w:rsid w:val="00D67DD6"/>
    <w:rsid w:val="00D7499C"/>
    <w:rsid w:val="00D77D6C"/>
    <w:rsid w:val="00D8566E"/>
    <w:rsid w:val="00D939D1"/>
    <w:rsid w:val="00D9792F"/>
    <w:rsid w:val="00DA25D3"/>
    <w:rsid w:val="00DB4225"/>
    <w:rsid w:val="00DC1484"/>
    <w:rsid w:val="00DC29CB"/>
    <w:rsid w:val="00DC3572"/>
    <w:rsid w:val="00DD00E1"/>
    <w:rsid w:val="00DD24AB"/>
    <w:rsid w:val="00DD3BBA"/>
    <w:rsid w:val="00DD6D8F"/>
    <w:rsid w:val="00DE633E"/>
    <w:rsid w:val="00DF7877"/>
    <w:rsid w:val="00E01EF8"/>
    <w:rsid w:val="00E05592"/>
    <w:rsid w:val="00E077EC"/>
    <w:rsid w:val="00E128B7"/>
    <w:rsid w:val="00E235C9"/>
    <w:rsid w:val="00E303CC"/>
    <w:rsid w:val="00E3703F"/>
    <w:rsid w:val="00E44B63"/>
    <w:rsid w:val="00E56D32"/>
    <w:rsid w:val="00E66ED8"/>
    <w:rsid w:val="00E72140"/>
    <w:rsid w:val="00E96A35"/>
    <w:rsid w:val="00EA7E5A"/>
    <w:rsid w:val="00EC343E"/>
    <w:rsid w:val="00ED288C"/>
    <w:rsid w:val="00F1556B"/>
    <w:rsid w:val="00F17F8F"/>
    <w:rsid w:val="00F242EF"/>
    <w:rsid w:val="00F320B1"/>
    <w:rsid w:val="00F34E97"/>
    <w:rsid w:val="00F404B4"/>
    <w:rsid w:val="00F421E1"/>
    <w:rsid w:val="00F440B2"/>
    <w:rsid w:val="00F44445"/>
    <w:rsid w:val="00F6098B"/>
    <w:rsid w:val="00F74D51"/>
    <w:rsid w:val="00F75676"/>
    <w:rsid w:val="00F80EDD"/>
    <w:rsid w:val="00F82367"/>
    <w:rsid w:val="00F859B9"/>
    <w:rsid w:val="00F85AD2"/>
    <w:rsid w:val="00F86A43"/>
    <w:rsid w:val="00F90A0A"/>
    <w:rsid w:val="00F97D87"/>
    <w:rsid w:val="00FA2E91"/>
    <w:rsid w:val="00FA4C4E"/>
    <w:rsid w:val="00FA5CA3"/>
    <w:rsid w:val="00FB199B"/>
    <w:rsid w:val="00FC053A"/>
    <w:rsid w:val="00FC132F"/>
    <w:rsid w:val="00FC560F"/>
    <w:rsid w:val="00FD05D3"/>
    <w:rsid w:val="00FD7B38"/>
    <w:rsid w:val="00FF0C00"/>
    <w:rsid w:val="00FF6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4F6DB0D"/>
  <w15:chartTrackingRefBased/>
  <w15:docId w15:val="{81986C0E-FDD5-4751-99E6-EDB52F42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lang w:val="fr-FR" w:eastAsia="fr-FR"/>
    </w:rPr>
  </w:style>
  <w:style w:type="paragraph" w:styleId="Titre1">
    <w:name w:val="heading 1"/>
    <w:basedOn w:val="Normal"/>
    <w:next w:val="Normal"/>
    <w:qFormat/>
    <w:rsid w:val="001317E0"/>
    <w:pPr>
      <w:keepNext/>
      <w:keepLines/>
      <w:widowControl w:val="0"/>
      <w:numPr>
        <w:numId w:val="18"/>
      </w:numPr>
      <w:jc w:val="both"/>
      <w:outlineLvl w:val="0"/>
    </w:pPr>
    <w:rPr>
      <w:b/>
      <w:caps/>
      <w:sz w:val="26"/>
    </w:rPr>
  </w:style>
  <w:style w:type="paragraph" w:styleId="Titre2">
    <w:name w:val="heading 2"/>
    <w:basedOn w:val="Normal"/>
    <w:next w:val="Normal"/>
    <w:qFormat/>
    <w:rsid w:val="004F35A0"/>
    <w:pPr>
      <w:keepNext/>
      <w:widowControl w:val="0"/>
      <w:numPr>
        <w:ilvl w:val="1"/>
        <w:numId w:val="18"/>
      </w:numPr>
      <w:shd w:val="clear" w:color="auto" w:fill="436E91"/>
      <w:tabs>
        <w:tab w:val="num" w:pos="0"/>
        <w:tab w:val="num" w:pos="567"/>
        <w:tab w:val="num" w:pos="851"/>
      </w:tabs>
      <w:ind w:left="357" w:hanging="357"/>
      <w:jc w:val="both"/>
      <w:outlineLvl w:val="1"/>
    </w:pPr>
    <w:rPr>
      <w:b/>
      <w:caps/>
      <w:color w:val="F8F8F8"/>
      <w:sz w:val="22"/>
    </w:rPr>
  </w:style>
  <w:style w:type="paragraph" w:styleId="Titre3">
    <w:name w:val="heading 3"/>
    <w:basedOn w:val="Normal"/>
    <w:link w:val="Titre3Car"/>
    <w:qFormat/>
    <w:rsid w:val="004F35A0"/>
    <w:pPr>
      <w:keepNext/>
      <w:widowControl w:val="0"/>
      <w:numPr>
        <w:ilvl w:val="2"/>
        <w:numId w:val="18"/>
      </w:numPr>
      <w:shd w:val="clear" w:color="auto" w:fill="A2C037"/>
      <w:tabs>
        <w:tab w:val="clear" w:pos="1985"/>
        <w:tab w:val="left" w:pos="0"/>
      </w:tabs>
      <w:ind w:left="1400" w:hanging="833"/>
      <w:outlineLvl w:val="2"/>
    </w:pPr>
    <w:rPr>
      <w:bCs/>
      <w:smallCaps/>
      <w:color w:val="FFFFFF"/>
      <w:sz w:val="22"/>
      <w:szCs w:val="24"/>
    </w:rPr>
  </w:style>
  <w:style w:type="paragraph" w:styleId="Titre4">
    <w:name w:val="heading 4"/>
    <w:basedOn w:val="Normal"/>
    <w:next w:val="Normal"/>
    <w:autoRedefine/>
    <w:qFormat/>
    <w:rsid w:val="0046483D"/>
    <w:pPr>
      <w:keepNext/>
      <w:widowControl w:val="0"/>
      <w:numPr>
        <w:ilvl w:val="3"/>
        <w:numId w:val="18"/>
      </w:numPr>
      <w:tabs>
        <w:tab w:val="num" w:pos="1701"/>
      </w:tabs>
      <w:ind w:left="1719" w:hanging="868"/>
      <w:outlineLvl w:val="3"/>
    </w:pPr>
    <w:rPr>
      <w:color w:val="436E91"/>
      <w:sz w:val="22"/>
      <w:u w:val="single"/>
    </w:rPr>
  </w:style>
  <w:style w:type="paragraph" w:styleId="Titre5">
    <w:name w:val="heading 5"/>
    <w:basedOn w:val="Normal"/>
    <w:next w:val="Normal"/>
    <w:qFormat/>
    <w:pPr>
      <w:keepNext/>
      <w:widowControl w:val="0"/>
      <w:numPr>
        <w:ilvl w:val="4"/>
        <w:numId w:val="18"/>
      </w:numPr>
      <w:jc w:val="both"/>
      <w:outlineLvl w:val="4"/>
    </w:pPr>
  </w:style>
  <w:style w:type="paragraph" w:styleId="Titre6">
    <w:name w:val="heading 6"/>
    <w:basedOn w:val="Normal"/>
    <w:next w:val="Normal"/>
    <w:qFormat/>
    <w:pPr>
      <w:keepNext/>
      <w:widowControl w:val="0"/>
      <w:outlineLvl w:val="5"/>
    </w:pPr>
    <w:rPr>
      <w:b/>
      <w:sz w:val="32"/>
      <w:u w:val="single"/>
    </w:rPr>
  </w:style>
  <w:style w:type="paragraph" w:styleId="Titre7">
    <w:name w:val="heading 7"/>
    <w:basedOn w:val="Normal"/>
    <w:next w:val="Normal"/>
    <w:qFormat/>
    <w:pPr>
      <w:keepNext/>
      <w:widowControl w:val="0"/>
      <w:ind w:left="284"/>
      <w:outlineLvl w:val="6"/>
    </w:pPr>
  </w:style>
  <w:style w:type="paragraph" w:styleId="Titre8">
    <w:name w:val="heading 8"/>
    <w:basedOn w:val="Normal"/>
    <w:next w:val="Normal"/>
    <w:qFormat/>
    <w:pPr>
      <w:keepNext/>
      <w:widowControl w:val="0"/>
      <w:tabs>
        <w:tab w:val="left" w:pos="2268"/>
      </w:tabs>
      <w:ind w:left="567"/>
      <w:outlineLvl w:val="7"/>
    </w:pPr>
  </w:style>
  <w:style w:type="paragraph" w:styleId="Titre9">
    <w:name w:val="heading 9"/>
    <w:basedOn w:val="Normal"/>
    <w:next w:val="Normal"/>
    <w:qFormat/>
    <w:pPr>
      <w:keepNext/>
      <w:widowControl w:val="0"/>
      <w:tabs>
        <w:tab w:val="left" w:pos="576"/>
      </w:tabs>
      <w:ind w:left="1020"/>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uiPriority w:val="99"/>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rPr>
  </w:style>
  <w:style w:type="paragraph" w:styleId="Retraitcorpsdetexte3">
    <w:name w:val="Body Text Indent 3"/>
    <w:basedOn w:val="Normal"/>
    <w:link w:val="Retraitcorpsdetexte3Car"/>
    <w:semiHidden/>
    <w:pPr>
      <w:widowControl w:val="0"/>
      <w:ind w:left="1276" w:hanging="992"/>
      <w:jc w:val="both"/>
    </w:pPr>
    <w:rPr>
      <w:rFonts w:ascii="Courier" w:hAnsi="Courier"/>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style>
  <w:style w:type="paragraph" w:styleId="Corpsdetexte3">
    <w:name w:val="Body Text 3"/>
    <w:basedOn w:val="Normal"/>
    <w:link w:val="Corpsdetexte3Car"/>
    <w:semiHidden/>
    <w:pPr>
      <w:widowControl w:val="0"/>
      <w:jc w:val="both"/>
    </w:pPr>
  </w:style>
  <w:style w:type="paragraph" w:styleId="Corpsdetexte">
    <w:name w:val="Body Text"/>
    <w:basedOn w:val="Normal"/>
    <w:semiHidden/>
    <w:pPr>
      <w:widowControl w:val="0"/>
      <w:jc w:val="both"/>
    </w:pPr>
  </w:style>
  <w:style w:type="paragraph" w:styleId="Normalcentr">
    <w:name w:val="Block Text"/>
    <w:basedOn w:val="Normal"/>
    <w:semiHidden/>
    <w:pPr>
      <w:widowControl w:val="0"/>
      <w:ind w:left="284" w:right="-1"/>
      <w:jc w:val="both"/>
    </w:pPr>
  </w:style>
  <w:style w:type="character" w:customStyle="1" w:styleId="En-tteCar">
    <w:name w:val="En-tête Car"/>
    <w:link w:val="En-tte"/>
    <w:uiPriority w:val="99"/>
    <w:rsid w:val="007E6CF3"/>
    <w:rPr>
      <w:rFonts w:ascii="Arial" w:hAnsi="Arial"/>
      <w:sz w:val="24"/>
    </w:rPr>
  </w:style>
  <w:style w:type="paragraph" w:styleId="En-ttedetabledesmatires">
    <w:name w:val="TOC Heading"/>
    <w:basedOn w:val="Titre1"/>
    <w:next w:val="Normal"/>
    <w:uiPriority w:val="39"/>
    <w:qFormat/>
    <w:rsid w:val="007E6CF3"/>
    <w:pPr>
      <w:widowControl/>
      <w:spacing w:before="480" w:line="276" w:lineRule="auto"/>
      <w:outlineLvl w:val="9"/>
    </w:pPr>
    <w:rPr>
      <w:rFonts w:ascii="Cambria" w:hAnsi="Cambria"/>
      <w:b w:val="0"/>
      <w:bCs/>
      <w:color w:val="365F91"/>
      <w:sz w:val="28"/>
      <w:szCs w:val="28"/>
      <w:lang w:eastAsia="en-US"/>
    </w:rPr>
  </w:style>
  <w:style w:type="character" w:customStyle="1" w:styleId="Retraitcorpsdetexte3Car">
    <w:name w:val="Retrait corps de texte 3 Car"/>
    <w:link w:val="Retraitcorpsdetexte3"/>
    <w:semiHidden/>
    <w:rsid w:val="00F80EDD"/>
    <w:rPr>
      <w:rFonts w:ascii="Courier" w:hAnsi="Courier"/>
      <w:sz w:val="24"/>
    </w:rPr>
  </w:style>
  <w:style w:type="paragraph" w:styleId="Textedebulles">
    <w:name w:val="Balloon Text"/>
    <w:basedOn w:val="Normal"/>
    <w:link w:val="TextedebullesCar"/>
    <w:uiPriority w:val="99"/>
    <w:semiHidden/>
    <w:unhideWhenUsed/>
    <w:rsid w:val="001749A6"/>
    <w:rPr>
      <w:rFonts w:ascii="Tahoma" w:hAnsi="Tahoma" w:cs="Tahoma"/>
      <w:sz w:val="16"/>
      <w:szCs w:val="16"/>
    </w:rPr>
  </w:style>
  <w:style w:type="character" w:customStyle="1" w:styleId="TextedebullesCar">
    <w:name w:val="Texte de bulles Car"/>
    <w:link w:val="Textedebulles"/>
    <w:uiPriority w:val="99"/>
    <w:semiHidden/>
    <w:rsid w:val="001749A6"/>
    <w:rPr>
      <w:rFonts w:ascii="Tahoma" w:hAnsi="Tahoma" w:cs="Tahoma"/>
      <w:sz w:val="16"/>
      <w:szCs w:val="16"/>
    </w:rPr>
  </w:style>
  <w:style w:type="paragraph" w:styleId="TM1">
    <w:name w:val="toc 1"/>
    <w:basedOn w:val="Normal"/>
    <w:next w:val="Normal"/>
    <w:autoRedefine/>
    <w:uiPriority w:val="39"/>
    <w:unhideWhenUsed/>
    <w:rsid w:val="003E60DF"/>
    <w:pPr>
      <w:spacing w:before="120"/>
    </w:pPr>
    <w:rPr>
      <w:rFonts w:ascii="Calibri" w:hAnsi="Calibri"/>
      <w:b/>
      <w:bCs/>
      <w:i/>
      <w:iCs/>
      <w:szCs w:val="24"/>
    </w:rPr>
  </w:style>
  <w:style w:type="paragraph" w:styleId="TM2">
    <w:name w:val="toc 2"/>
    <w:basedOn w:val="Normal"/>
    <w:next w:val="Normal"/>
    <w:autoRedefine/>
    <w:uiPriority w:val="39"/>
    <w:unhideWhenUsed/>
    <w:rsid w:val="00676F2E"/>
    <w:pPr>
      <w:tabs>
        <w:tab w:val="left" w:pos="426"/>
        <w:tab w:val="right" w:pos="9639"/>
        <w:tab w:val="right" w:leader="dot" w:pos="10054"/>
      </w:tabs>
      <w:spacing w:before="240"/>
    </w:pPr>
    <w:rPr>
      <w:rFonts w:ascii="Calibri" w:hAnsi="Calibri"/>
      <w:b/>
      <w:bCs/>
      <w:sz w:val="22"/>
      <w:szCs w:val="22"/>
    </w:rPr>
  </w:style>
  <w:style w:type="paragraph" w:styleId="TM3">
    <w:name w:val="toc 3"/>
    <w:basedOn w:val="Normal"/>
    <w:next w:val="Normal"/>
    <w:autoRedefine/>
    <w:uiPriority w:val="39"/>
    <w:unhideWhenUsed/>
    <w:rsid w:val="00676F2E"/>
    <w:pPr>
      <w:tabs>
        <w:tab w:val="left" w:pos="1200"/>
        <w:tab w:val="right" w:leader="dot" w:pos="9639"/>
      </w:tabs>
      <w:spacing w:before="120"/>
      <w:ind w:left="482"/>
      <w:contextualSpacing/>
    </w:pPr>
    <w:rPr>
      <w:rFonts w:ascii="Calibri" w:hAnsi="Calibri"/>
      <w:sz w:val="20"/>
    </w:rPr>
  </w:style>
  <w:style w:type="paragraph" w:styleId="TM4">
    <w:name w:val="toc 4"/>
    <w:basedOn w:val="Normal"/>
    <w:next w:val="Normal"/>
    <w:autoRedefine/>
    <w:uiPriority w:val="39"/>
    <w:unhideWhenUsed/>
    <w:rsid w:val="003E60DF"/>
    <w:pPr>
      <w:ind w:left="720"/>
    </w:pPr>
    <w:rPr>
      <w:rFonts w:ascii="Calibri" w:hAnsi="Calibri"/>
      <w:sz w:val="20"/>
    </w:rPr>
  </w:style>
  <w:style w:type="paragraph" w:styleId="TM5">
    <w:name w:val="toc 5"/>
    <w:basedOn w:val="Normal"/>
    <w:next w:val="Normal"/>
    <w:autoRedefine/>
    <w:uiPriority w:val="39"/>
    <w:unhideWhenUsed/>
    <w:rsid w:val="003E60DF"/>
    <w:pPr>
      <w:ind w:left="960"/>
    </w:pPr>
    <w:rPr>
      <w:rFonts w:ascii="Calibri" w:hAnsi="Calibri"/>
      <w:sz w:val="20"/>
    </w:rPr>
  </w:style>
  <w:style w:type="paragraph" w:styleId="TM6">
    <w:name w:val="toc 6"/>
    <w:basedOn w:val="Normal"/>
    <w:next w:val="Normal"/>
    <w:autoRedefine/>
    <w:uiPriority w:val="39"/>
    <w:unhideWhenUsed/>
    <w:rsid w:val="003E60DF"/>
    <w:pPr>
      <w:ind w:left="1200"/>
    </w:pPr>
    <w:rPr>
      <w:rFonts w:ascii="Calibri" w:hAnsi="Calibri"/>
      <w:sz w:val="20"/>
    </w:rPr>
  </w:style>
  <w:style w:type="paragraph" w:styleId="TM7">
    <w:name w:val="toc 7"/>
    <w:basedOn w:val="Normal"/>
    <w:next w:val="Normal"/>
    <w:autoRedefine/>
    <w:uiPriority w:val="39"/>
    <w:unhideWhenUsed/>
    <w:rsid w:val="003E60DF"/>
    <w:pPr>
      <w:ind w:left="1440"/>
    </w:pPr>
    <w:rPr>
      <w:rFonts w:ascii="Calibri" w:hAnsi="Calibri"/>
      <w:sz w:val="20"/>
    </w:rPr>
  </w:style>
  <w:style w:type="paragraph" w:styleId="TM8">
    <w:name w:val="toc 8"/>
    <w:basedOn w:val="Normal"/>
    <w:next w:val="Normal"/>
    <w:autoRedefine/>
    <w:uiPriority w:val="39"/>
    <w:unhideWhenUsed/>
    <w:rsid w:val="003E60DF"/>
    <w:pPr>
      <w:ind w:left="1680"/>
    </w:pPr>
    <w:rPr>
      <w:rFonts w:ascii="Calibri" w:hAnsi="Calibri"/>
      <w:sz w:val="20"/>
    </w:rPr>
  </w:style>
  <w:style w:type="paragraph" w:styleId="TM9">
    <w:name w:val="toc 9"/>
    <w:basedOn w:val="Normal"/>
    <w:next w:val="Normal"/>
    <w:autoRedefine/>
    <w:uiPriority w:val="39"/>
    <w:unhideWhenUsed/>
    <w:rsid w:val="003E60DF"/>
    <w:pPr>
      <w:ind w:left="1920"/>
    </w:pPr>
    <w:rPr>
      <w:rFonts w:ascii="Calibri" w:hAnsi="Calibri"/>
      <w:sz w:val="20"/>
    </w:rPr>
  </w:style>
  <w:style w:type="character" w:styleId="Lienhypertexte">
    <w:name w:val="Hyperlink"/>
    <w:uiPriority w:val="99"/>
    <w:unhideWhenUsed/>
    <w:rsid w:val="003E60DF"/>
    <w:rPr>
      <w:color w:val="0000FF"/>
      <w:u w:val="single"/>
    </w:rPr>
  </w:style>
  <w:style w:type="character" w:styleId="Marquedecommentaire">
    <w:name w:val="annotation reference"/>
    <w:uiPriority w:val="99"/>
    <w:semiHidden/>
    <w:unhideWhenUsed/>
    <w:rsid w:val="0003061B"/>
    <w:rPr>
      <w:sz w:val="16"/>
      <w:szCs w:val="16"/>
    </w:rPr>
  </w:style>
  <w:style w:type="paragraph" w:styleId="Commentaire">
    <w:name w:val="annotation text"/>
    <w:basedOn w:val="Normal"/>
    <w:link w:val="CommentaireCar"/>
    <w:uiPriority w:val="99"/>
    <w:unhideWhenUsed/>
    <w:rsid w:val="0003061B"/>
    <w:rPr>
      <w:sz w:val="20"/>
    </w:rPr>
  </w:style>
  <w:style w:type="character" w:customStyle="1" w:styleId="CommentaireCar">
    <w:name w:val="Commentaire Car"/>
    <w:link w:val="Commentaire"/>
    <w:uiPriority w:val="99"/>
    <w:rsid w:val="0003061B"/>
    <w:rPr>
      <w:rFonts w:ascii="Arial" w:hAnsi="Arial"/>
    </w:rPr>
  </w:style>
  <w:style w:type="paragraph" w:styleId="Objetducommentaire">
    <w:name w:val="annotation subject"/>
    <w:basedOn w:val="Commentaire"/>
    <w:next w:val="Commentaire"/>
    <w:link w:val="ObjetducommentaireCar"/>
    <w:uiPriority w:val="99"/>
    <w:semiHidden/>
    <w:unhideWhenUsed/>
    <w:rsid w:val="0003061B"/>
    <w:rPr>
      <w:b/>
      <w:bCs/>
    </w:rPr>
  </w:style>
  <w:style w:type="character" w:customStyle="1" w:styleId="ObjetducommentaireCar">
    <w:name w:val="Objet du commentaire Car"/>
    <w:link w:val="Objetducommentaire"/>
    <w:uiPriority w:val="99"/>
    <w:semiHidden/>
    <w:rsid w:val="0003061B"/>
    <w:rPr>
      <w:rFonts w:ascii="Arial" w:hAnsi="Arial"/>
      <w:b/>
      <w:bCs/>
    </w:rPr>
  </w:style>
  <w:style w:type="character" w:customStyle="1" w:styleId="Titre3Car">
    <w:name w:val="Titre 3 Car"/>
    <w:link w:val="Titre3"/>
    <w:rsid w:val="004F35A0"/>
    <w:rPr>
      <w:rFonts w:ascii="Arial" w:hAnsi="Arial"/>
      <w:bCs/>
      <w:smallCaps/>
      <w:color w:val="FFFFFF"/>
      <w:sz w:val="22"/>
      <w:szCs w:val="24"/>
      <w:shd w:val="clear" w:color="auto" w:fill="A2C037"/>
    </w:rPr>
  </w:style>
  <w:style w:type="character" w:customStyle="1" w:styleId="Corpsdetexte3Car">
    <w:name w:val="Corps de texte 3 Car"/>
    <w:link w:val="Corpsdetexte3"/>
    <w:semiHidden/>
    <w:rsid w:val="00972708"/>
    <w:rPr>
      <w:rFonts w:ascii="Arial" w:hAnsi="Arial"/>
      <w:sz w:val="24"/>
    </w:rPr>
  </w:style>
  <w:style w:type="character" w:customStyle="1" w:styleId="RetraitcorpsdetexteCar">
    <w:name w:val="Retrait corps de texte Car"/>
    <w:link w:val="Retraitcorpsdetexte"/>
    <w:semiHidden/>
    <w:locked/>
    <w:rsid w:val="008E079E"/>
    <w:rPr>
      <w:rFonts w:ascii="Courier" w:hAnsi="Courier"/>
      <w:sz w:val="22"/>
    </w:rPr>
  </w:style>
  <w:style w:type="paragraph" w:styleId="Paragraphedeliste">
    <w:name w:val="List Paragraph"/>
    <w:basedOn w:val="Normal"/>
    <w:uiPriority w:val="34"/>
    <w:qFormat/>
    <w:rsid w:val="00727B7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635897">
      <w:bodyDiv w:val="1"/>
      <w:marLeft w:val="0"/>
      <w:marRight w:val="0"/>
      <w:marTop w:val="0"/>
      <w:marBottom w:val="0"/>
      <w:divBdr>
        <w:top w:val="none" w:sz="0" w:space="0" w:color="auto"/>
        <w:left w:val="none" w:sz="0" w:space="0" w:color="auto"/>
        <w:bottom w:val="none" w:sz="0" w:space="0" w:color="auto"/>
        <w:right w:val="none" w:sz="0" w:space="0" w:color="auto"/>
      </w:divBdr>
    </w:div>
    <w:div w:id="1455296664">
      <w:bodyDiv w:val="1"/>
      <w:marLeft w:val="0"/>
      <w:marRight w:val="0"/>
      <w:marTop w:val="0"/>
      <w:marBottom w:val="0"/>
      <w:divBdr>
        <w:top w:val="none" w:sz="0" w:space="0" w:color="auto"/>
        <w:left w:val="none" w:sz="0" w:space="0" w:color="auto"/>
        <w:bottom w:val="none" w:sz="0" w:space="0" w:color="auto"/>
        <w:right w:val="none" w:sz="0" w:space="0" w:color="auto"/>
      </w:divBdr>
    </w:div>
    <w:div w:id="1643728626">
      <w:bodyDiv w:val="1"/>
      <w:marLeft w:val="0"/>
      <w:marRight w:val="0"/>
      <w:marTop w:val="0"/>
      <w:marBottom w:val="0"/>
      <w:divBdr>
        <w:top w:val="none" w:sz="0" w:space="0" w:color="auto"/>
        <w:left w:val="none" w:sz="0" w:space="0" w:color="auto"/>
        <w:bottom w:val="none" w:sz="0" w:space="0" w:color="auto"/>
        <w:right w:val="none" w:sz="0" w:space="0" w:color="auto"/>
      </w:divBdr>
    </w:div>
    <w:div w:id="1689722257">
      <w:bodyDiv w:val="1"/>
      <w:marLeft w:val="0"/>
      <w:marRight w:val="0"/>
      <w:marTop w:val="0"/>
      <w:marBottom w:val="0"/>
      <w:divBdr>
        <w:top w:val="none" w:sz="0" w:space="0" w:color="auto"/>
        <w:left w:val="none" w:sz="0" w:space="0" w:color="auto"/>
        <w:bottom w:val="none" w:sz="0" w:space="0" w:color="auto"/>
        <w:right w:val="none" w:sz="0" w:space="0" w:color="auto"/>
      </w:divBdr>
    </w:div>
    <w:div w:id="1700813136">
      <w:bodyDiv w:val="1"/>
      <w:marLeft w:val="0"/>
      <w:marRight w:val="0"/>
      <w:marTop w:val="0"/>
      <w:marBottom w:val="0"/>
      <w:divBdr>
        <w:top w:val="none" w:sz="0" w:space="0" w:color="auto"/>
        <w:left w:val="none" w:sz="0" w:space="0" w:color="auto"/>
        <w:bottom w:val="none" w:sz="0" w:space="0" w:color="auto"/>
        <w:right w:val="none" w:sz="0" w:space="0" w:color="auto"/>
      </w:divBdr>
    </w:div>
    <w:div w:id="1814059495">
      <w:bodyDiv w:val="1"/>
      <w:marLeft w:val="0"/>
      <w:marRight w:val="0"/>
      <w:marTop w:val="0"/>
      <w:marBottom w:val="0"/>
      <w:divBdr>
        <w:top w:val="none" w:sz="0" w:space="0" w:color="auto"/>
        <w:left w:val="none" w:sz="0" w:space="0" w:color="auto"/>
        <w:bottom w:val="none" w:sz="0" w:space="0" w:color="auto"/>
        <w:right w:val="none" w:sz="0" w:space="0" w:color="auto"/>
      </w:divBdr>
    </w:div>
    <w:div w:id="2097709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s://www.reseau-chu.org/typo3temp/pics/951cf90fea.jpg"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https://www.reseau-chu.org/typo3temp/pics/951cf90fea.jpg"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873C9-1CE8-4AA5-AFB0-B9A5A3D6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4965</Words>
  <Characters>27311</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DEPARTEMENT DES BOUCHES DU RHONE</vt:lpstr>
    </vt:vector>
  </TitlesOfParts>
  <Company>PROTECTAS</Company>
  <LinksUpToDate>false</LinksUpToDate>
  <CharactersWithSpaces>32212</CharactersWithSpaces>
  <SharedDoc>false</SharedDoc>
  <HLinks>
    <vt:vector size="210" baseType="variant">
      <vt:variant>
        <vt:i4>1769529</vt:i4>
      </vt:variant>
      <vt:variant>
        <vt:i4>206</vt:i4>
      </vt:variant>
      <vt:variant>
        <vt:i4>0</vt:i4>
      </vt:variant>
      <vt:variant>
        <vt:i4>5</vt:i4>
      </vt:variant>
      <vt:variant>
        <vt:lpwstr/>
      </vt:variant>
      <vt:variant>
        <vt:lpwstr>_Toc393787155</vt:lpwstr>
      </vt:variant>
      <vt:variant>
        <vt:i4>1769529</vt:i4>
      </vt:variant>
      <vt:variant>
        <vt:i4>200</vt:i4>
      </vt:variant>
      <vt:variant>
        <vt:i4>0</vt:i4>
      </vt:variant>
      <vt:variant>
        <vt:i4>5</vt:i4>
      </vt:variant>
      <vt:variant>
        <vt:lpwstr/>
      </vt:variant>
      <vt:variant>
        <vt:lpwstr>_Toc393787154</vt:lpwstr>
      </vt:variant>
      <vt:variant>
        <vt:i4>1769529</vt:i4>
      </vt:variant>
      <vt:variant>
        <vt:i4>194</vt:i4>
      </vt:variant>
      <vt:variant>
        <vt:i4>0</vt:i4>
      </vt:variant>
      <vt:variant>
        <vt:i4>5</vt:i4>
      </vt:variant>
      <vt:variant>
        <vt:lpwstr/>
      </vt:variant>
      <vt:variant>
        <vt:lpwstr>_Toc393787153</vt:lpwstr>
      </vt:variant>
      <vt:variant>
        <vt:i4>1769529</vt:i4>
      </vt:variant>
      <vt:variant>
        <vt:i4>188</vt:i4>
      </vt:variant>
      <vt:variant>
        <vt:i4>0</vt:i4>
      </vt:variant>
      <vt:variant>
        <vt:i4>5</vt:i4>
      </vt:variant>
      <vt:variant>
        <vt:lpwstr/>
      </vt:variant>
      <vt:variant>
        <vt:lpwstr>_Toc393787152</vt:lpwstr>
      </vt:variant>
      <vt:variant>
        <vt:i4>1769529</vt:i4>
      </vt:variant>
      <vt:variant>
        <vt:i4>182</vt:i4>
      </vt:variant>
      <vt:variant>
        <vt:i4>0</vt:i4>
      </vt:variant>
      <vt:variant>
        <vt:i4>5</vt:i4>
      </vt:variant>
      <vt:variant>
        <vt:lpwstr/>
      </vt:variant>
      <vt:variant>
        <vt:lpwstr>_Toc393787151</vt:lpwstr>
      </vt:variant>
      <vt:variant>
        <vt:i4>1769529</vt:i4>
      </vt:variant>
      <vt:variant>
        <vt:i4>176</vt:i4>
      </vt:variant>
      <vt:variant>
        <vt:i4>0</vt:i4>
      </vt:variant>
      <vt:variant>
        <vt:i4>5</vt:i4>
      </vt:variant>
      <vt:variant>
        <vt:lpwstr/>
      </vt:variant>
      <vt:variant>
        <vt:lpwstr>_Toc393787150</vt:lpwstr>
      </vt:variant>
      <vt:variant>
        <vt:i4>1703993</vt:i4>
      </vt:variant>
      <vt:variant>
        <vt:i4>170</vt:i4>
      </vt:variant>
      <vt:variant>
        <vt:i4>0</vt:i4>
      </vt:variant>
      <vt:variant>
        <vt:i4>5</vt:i4>
      </vt:variant>
      <vt:variant>
        <vt:lpwstr/>
      </vt:variant>
      <vt:variant>
        <vt:lpwstr>_Toc393787149</vt:lpwstr>
      </vt:variant>
      <vt:variant>
        <vt:i4>1703993</vt:i4>
      </vt:variant>
      <vt:variant>
        <vt:i4>164</vt:i4>
      </vt:variant>
      <vt:variant>
        <vt:i4>0</vt:i4>
      </vt:variant>
      <vt:variant>
        <vt:i4>5</vt:i4>
      </vt:variant>
      <vt:variant>
        <vt:lpwstr/>
      </vt:variant>
      <vt:variant>
        <vt:lpwstr>_Toc393787148</vt:lpwstr>
      </vt:variant>
      <vt:variant>
        <vt:i4>1703993</vt:i4>
      </vt:variant>
      <vt:variant>
        <vt:i4>158</vt:i4>
      </vt:variant>
      <vt:variant>
        <vt:i4>0</vt:i4>
      </vt:variant>
      <vt:variant>
        <vt:i4>5</vt:i4>
      </vt:variant>
      <vt:variant>
        <vt:lpwstr/>
      </vt:variant>
      <vt:variant>
        <vt:lpwstr>_Toc393787147</vt:lpwstr>
      </vt:variant>
      <vt:variant>
        <vt:i4>1703993</vt:i4>
      </vt:variant>
      <vt:variant>
        <vt:i4>152</vt:i4>
      </vt:variant>
      <vt:variant>
        <vt:i4>0</vt:i4>
      </vt:variant>
      <vt:variant>
        <vt:i4>5</vt:i4>
      </vt:variant>
      <vt:variant>
        <vt:lpwstr/>
      </vt:variant>
      <vt:variant>
        <vt:lpwstr>_Toc393787146</vt:lpwstr>
      </vt:variant>
      <vt:variant>
        <vt:i4>1703993</vt:i4>
      </vt:variant>
      <vt:variant>
        <vt:i4>146</vt:i4>
      </vt:variant>
      <vt:variant>
        <vt:i4>0</vt:i4>
      </vt:variant>
      <vt:variant>
        <vt:i4>5</vt:i4>
      </vt:variant>
      <vt:variant>
        <vt:lpwstr/>
      </vt:variant>
      <vt:variant>
        <vt:lpwstr>_Toc393787145</vt:lpwstr>
      </vt:variant>
      <vt:variant>
        <vt:i4>1703993</vt:i4>
      </vt:variant>
      <vt:variant>
        <vt:i4>140</vt:i4>
      </vt:variant>
      <vt:variant>
        <vt:i4>0</vt:i4>
      </vt:variant>
      <vt:variant>
        <vt:i4>5</vt:i4>
      </vt:variant>
      <vt:variant>
        <vt:lpwstr/>
      </vt:variant>
      <vt:variant>
        <vt:lpwstr>_Toc393787144</vt:lpwstr>
      </vt:variant>
      <vt:variant>
        <vt:i4>1703993</vt:i4>
      </vt:variant>
      <vt:variant>
        <vt:i4>134</vt:i4>
      </vt:variant>
      <vt:variant>
        <vt:i4>0</vt:i4>
      </vt:variant>
      <vt:variant>
        <vt:i4>5</vt:i4>
      </vt:variant>
      <vt:variant>
        <vt:lpwstr/>
      </vt:variant>
      <vt:variant>
        <vt:lpwstr>_Toc393787143</vt:lpwstr>
      </vt:variant>
      <vt:variant>
        <vt:i4>1703993</vt:i4>
      </vt:variant>
      <vt:variant>
        <vt:i4>128</vt:i4>
      </vt:variant>
      <vt:variant>
        <vt:i4>0</vt:i4>
      </vt:variant>
      <vt:variant>
        <vt:i4>5</vt:i4>
      </vt:variant>
      <vt:variant>
        <vt:lpwstr/>
      </vt:variant>
      <vt:variant>
        <vt:lpwstr>_Toc393787142</vt:lpwstr>
      </vt:variant>
      <vt:variant>
        <vt:i4>1703993</vt:i4>
      </vt:variant>
      <vt:variant>
        <vt:i4>122</vt:i4>
      </vt:variant>
      <vt:variant>
        <vt:i4>0</vt:i4>
      </vt:variant>
      <vt:variant>
        <vt:i4>5</vt:i4>
      </vt:variant>
      <vt:variant>
        <vt:lpwstr/>
      </vt:variant>
      <vt:variant>
        <vt:lpwstr>_Toc393787141</vt:lpwstr>
      </vt:variant>
      <vt:variant>
        <vt:i4>1703993</vt:i4>
      </vt:variant>
      <vt:variant>
        <vt:i4>116</vt:i4>
      </vt:variant>
      <vt:variant>
        <vt:i4>0</vt:i4>
      </vt:variant>
      <vt:variant>
        <vt:i4>5</vt:i4>
      </vt:variant>
      <vt:variant>
        <vt:lpwstr/>
      </vt:variant>
      <vt:variant>
        <vt:lpwstr>_Toc393787140</vt:lpwstr>
      </vt:variant>
      <vt:variant>
        <vt:i4>1900601</vt:i4>
      </vt:variant>
      <vt:variant>
        <vt:i4>110</vt:i4>
      </vt:variant>
      <vt:variant>
        <vt:i4>0</vt:i4>
      </vt:variant>
      <vt:variant>
        <vt:i4>5</vt:i4>
      </vt:variant>
      <vt:variant>
        <vt:lpwstr/>
      </vt:variant>
      <vt:variant>
        <vt:lpwstr>_Toc393787139</vt:lpwstr>
      </vt:variant>
      <vt:variant>
        <vt:i4>1900601</vt:i4>
      </vt:variant>
      <vt:variant>
        <vt:i4>104</vt:i4>
      </vt:variant>
      <vt:variant>
        <vt:i4>0</vt:i4>
      </vt:variant>
      <vt:variant>
        <vt:i4>5</vt:i4>
      </vt:variant>
      <vt:variant>
        <vt:lpwstr/>
      </vt:variant>
      <vt:variant>
        <vt:lpwstr>_Toc393787138</vt:lpwstr>
      </vt:variant>
      <vt:variant>
        <vt:i4>1900601</vt:i4>
      </vt:variant>
      <vt:variant>
        <vt:i4>98</vt:i4>
      </vt:variant>
      <vt:variant>
        <vt:i4>0</vt:i4>
      </vt:variant>
      <vt:variant>
        <vt:i4>5</vt:i4>
      </vt:variant>
      <vt:variant>
        <vt:lpwstr/>
      </vt:variant>
      <vt:variant>
        <vt:lpwstr>_Toc393787137</vt:lpwstr>
      </vt:variant>
      <vt:variant>
        <vt:i4>1900601</vt:i4>
      </vt:variant>
      <vt:variant>
        <vt:i4>92</vt:i4>
      </vt:variant>
      <vt:variant>
        <vt:i4>0</vt:i4>
      </vt:variant>
      <vt:variant>
        <vt:i4>5</vt:i4>
      </vt:variant>
      <vt:variant>
        <vt:lpwstr/>
      </vt:variant>
      <vt:variant>
        <vt:lpwstr>_Toc393787136</vt:lpwstr>
      </vt:variant>
      <vt:variant>
        <vt:i4>1900601</vt:i4>
      </vt:variant>
      <vt:variant>
        <vt:i4>86</vt:i4>
      </vt:variant>
      <vt:variant>
        <vt:i4>0</vt:i4>
      </vt:variant>
      <vt:variant>
        <vt:i4>5</vt:i4>
      </vt:variant>
      <vt:variant>
        <vt:lpwstr/>
      </vt:variant>
      <vt:variant>
        <vt:lpwstr>_Toc393787135</vt:lpwstr>
      </vt:variant>
      <vt:variant>
        <vt:i4>1900601</vt:i4>
      </vt:variant>
      <vt:variant>
        <vt:i4>80</vt:i4>
      </vt:variant>
      <vt:variant>
        <vt:i4>0</vt:i4>
      </vt:variant>
      <vt:variant>
        <vt:i4>5</vt:i4>
      </vt:variant>
      <vt:variant>
        <vt:lpwstr/>
      </vt:variant>
      <vt:variant>
        <vt:lpwstr>_Toc393787134</vt:lpwstr>
      </vt:variant>
      <vt:variant>
        <vt:i4>1900601</vt:i4>
      </vt:variant>
      <vt:variant>
        <vt:i4>74</vt:i4>
      </vt:variant>
      <vt:variant>
        <vt:i4>0</vt:i4>
      </vt:variant>
      <vt:variant>
        <vt:i4>5</vt:i4>
      </vt:variant>
      <vt:variant>
        <vt:lpwstr/>
      </vt:variant>
      <vt:variant>
        <vt:lpwstr>_Toc393787133</vt:lpwstr>
      </vt:variant>
      <vt:variant>
        <vt:i4>1900601</vt:i4>
      </vt:variant>
      <vt:variant>
        <vt:i4>68</vt:i4>
      </vt:variant>
      <vt:variant>
        <vt:i4>0</vt:i4>
      </vt:variant>
      <vt:variant>
        <vt:i4>5</vt:i4>
      </vt:variant>
      <vt:variant>
        <vt:lpwstr/>
      </vt:variant>
      <vt:variant>
        <vt:lpwstr>_Toc393787132</vt:lpwstr>
      </vt:variant>
      <vt:variant>
        <vt:i4>1900601</vt:i4>
      </vt:variant>
      <vt:variant>
        <vt:i4>62</vt:i4>
      </vt:variant>
      <vt:variant>
        <vt:i4>0</vt:i4>
      </vt:variant>
      <vt:variant>
        <vt:i4>5</vt:i4>
      </vt:variant>
      <vt:variant>
        <vt:lpwstr/>
      </vt:variant>
      <vt:variant>
        <vt:lpwstr>_Toc393787131</vt:lpwstr>
      </vt:variant>
      <vt:variant>
        <vt:i4>1900601</vt:i4>
      </vt:variant>
      <vt:variant>
        <vt:i4>56</vt:i4>
      </vt:variant>
      <vt:variant>
        <vt:i4>0</vt:i4>
      </vt:variant>
      <vt:variant>
        <vt:i4>5</vt:i4>
      </vt:variant>
      <vt:variant>
        <vt:lpwstr/>
      </vt:variant>
      <vt:variant>
        <vt:lpwstr>_Toc393787130</vt:lpwstr>
      </vt:variant>
      <vt:variant>
        <vt:i4>1835065</vt:i4>
      </vt:variant>
      <vt:variant>
        <vt:i4>50</vt:i4>
      </vt:variant>
      <vt:variant>
        <vt:i4>0</vt:i4>
      </vt:variant>
      <vt:variant>
        <vt:i4>5</vt:i4>
      </vt:variant>
      <vt:variant>
        <vt:lpwstr/>
      </vt:variant>
      <vt:variant>
        <vt:lpwstr>_Toc393787129</vt:lpwstr>
      </vt:variant>
      <vt:variant>
        <vt:i4>1835065</vt:i4>
      </vt:variant>
      <vt:variant>
        <vt:i4>44</vt:i4>
      </vt:variant>
      <vt:variant>
        <vt:i4>0</vt:i4>
      </vt:variant>
      <vt:variant>
        <vt:i4>5</vt:i4>
      </vt:variant>
      <vt:variant>
        <vt:lpwstr/>
      </vt:variant>
      <vt:variant>
        <vt:lpwstr>_Toc393787128</vt:lpwstr>
      </vt:variant>
      <vt:variant>
        <vt:i4>1835065</vt:i4>
      </vt:variant>
      <vt:variant>
        <vt:i4>38</vt:i4>
      </vt:variant>
      <vt:variant>
        <vt:i4>0</vt:i4>
      </vt:variant>
      <vt:variant>
        <vt:i4>5</vt:i4>
      </vt:variant>
      <vt:variant>
        <vt:lpwstr/>
      </vt:variant>
      <vt:variant>
        <vt:lpwstr>_Toc393787127</vt:lpwstr>
      </vt:variant>
      <vt:variant>
        <vt:i4>1835065</vt:i4>
      </vt:variant>
      <vt:variant>
        <vt:i4>32</vt:i4>
      </vt:variant>
      <vt:variant>
        <vt:i4>0</vt:i4>
      </vt:variant>
      <vt:variant>
        <vt:i4>5</vt:i4>
      </vt:variant>
      <vt:variant>
        <vt:lpwstr/>
      </vt:variant>
      <vt:variant>
        <vt:lpwstr>_Toc393787126</vt:lpwstr>
      </vt:variant>
      <vt:variant>
        <vt:i4>1835065</vt:i4>
      </vt:variant>
      <vt:variant>
        <vt:i4>26</vt:i4>
      </vt:variant>
      <vt:variant>
        <vt:i4>0</vt:i4>
      </vt:variant>
      <vt:variant>
        <vt:i4>5</vt:i4>
      </vt:variant>
      <vt:variant>
        <vt:lpwstr/>
      </vt:variant>
      <vt:variant>
        <vt:lpwstr>_Toc393787125</vt:lpwstr>
      </vt:variant>
      <vt:variant>
        <vt:i4>1835065</vt:i4>
      </vt:variant>
      <vt:variant>
        <vt:i4>20</vt:i4>
      </vt:variant>
      <vt:variant>
        <vt:i4>0</vt:i4>
      </vt:variant>
      <vt:variant>
        <vt:i4>5</vt:i4>
      </vt:variant>
      <vt:variant>
        <vt:lpwstr/>
      </vt:variant>
      <vt:variant>
        <vt:lpwstr>_Toc393787124</vt:lpwstr>
      </vt:variant>
      <vt:variant>
        <vt:i4>1835065</vt:i4>
      </vt:variant>
      <vt:variant>
        <vt:i4>14</vt:i4>
      </vt:variant>
      <vt:variant>
        <vt:i4>0</vt:i4>
      </vt:variant>
      <vt:variant>
        <vt:i4>5</vt:i4>
      </vt:variant>
      <vt:variant>
        <vt:lpwstr/>
      </vt:variant>
      <vt:variant>
        <vt:lpwstr>_Toc393787123</vt:lpwstr>
      </vt:variant>
      <vt:variant>
        <vt:i4>1835065</vt:i4>
      </vt:variant>
      <vt:variant>
        <vt:i4>8</vt:i4>
      </vt:variant>
      <vt:variant>
        <vt:i4>0</vt:i4>
      </vt:variant>
      <vt:variant>
        <vt:i4>5</vt:i4>
      </vt:variant>
      <vt:variant>
        <vt:lpwstr/>
      </vt:variant>
      <vt:variant>
        <vt:lpwstr>_Toc393787122</vt:lpwstr>
      </vt:variant>
      <vt:variant>
        <vt:i4>1835065</vt:i4>
      </vt:variant>
      <vt:variant>
        <vt:i4>2</vt:i4>
      </vt:variant>
      <vt:variant>
        <vt:i4>0</vt:i4>
      </vt:variant>
      <vt:variant>
        <vt:i4>5</vt:i4>
      </vt:variant>
      <vt:variant>
        <vt:lpwstr/>
      </vt:variant>
      <vt:variant>
        <vt:lpwstr>_Toc393787121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DES BOUCHES DU RHONE</dc:title>
  <dc:subject/>
  <dc:creator>PROTECTAS</dc:creator>
  <cp:keywords/>
  <dc:description/>
  <cp:lastModifiedBy>RUBIN Lucile</cp:lastModifiedBy>
  <cp:revision>77</cp:revision>
  <cp:lastPrinted>2014-04-10T12:56:00Z</cp:lastPrinted>
  <dcterms:created xsi:type="dcterms:W3CDTF">2024-04-04T16:30:00Z</dcterms:created>
  <dcterms:modified xsi:type="dcterms:W3CDTF">2025-06-10T09:30:00Z</dcterms:modified>
</cp:coreProperties>
</file>